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91D14D" w14:textId="77777777" w:rsidR="0053570D" w:rsidRDefault="0053570D" w:rsidP="0053570D">
      <w:pPr>
        <w:rPr>
          <w:b/>
          <w:bCs/>
        </w:rPr>
      </w:pPr>
      <w:bookmarkStart w:id="0" w:name="n4"/>
      <w:bookmarkEnd w:id="0"/>
    </w:p>
    <w:p w14:paraId="62F66645" w14:textId="6AEA9A26" w:rsidR="0053570D" w:rsidRDefault="0053570D" w:rsidP="0053570D">
      <w:pPr>
        <w:jc w:val="center"/>
        <w:rPr>
          <w:b/>
          <w:bCs/>
        </w:rPr>
      </w:pPr>
      <w:r w:rsidRPr="0053570D">
        <w:rPr>
          <w:b/>
          <w:bCs/>
        </w:rPr>
        <w:t>НАЦІОНАЛЬНА КОМІСІЯ, ЩО ЗДІЙСНЮЄ ДЕРЖАВНЕ РЕГУЛЮВАННЯ У СФЕРАХ ЕЛЕКТРОННИХ КОМУНІКАЦІЙ, РАДІОЧАСТОТНОГО СПЕКТРА ТА НАДАННЯ ПОСЛУГ ПОШТОВОГО ЗВ’ЯЗКУ</w:t>
      </w:r>
    </w:p>
    <w:p w14:paraId="065146E5" w14:textId="5D1E0017" w:rsidR="0053570D" w:rsidRDefault="0053570D" w:rsidP="0053570D">
      <w:pPr>
        <w:jc w:val="center"/>
        <w:rPr>
          <w:b/>
          <w:bCs/>
        </w:rPr>
      </w:pPr>
      <w:r w:rsidRPr="0053570D">
        <w:rPr>
          <w:b/>
          <w:bCs/>
        </w:rPr>
        <w:t>ПОСТАНОВА</w:t>
      </w:r>
    </w:p>
    <w:p w14:paraId="58EE116E" w14:textId="4B2284E6" w:rsidR="0053570D" w:rsidRDefault="0053570D" w:rsidP="0053570D">
      <w:pPr>
        <w:jc w:val="center"/>
        <w:rPr>
          <w:b/>
          <w:bCs/>
        </w:rPr>
      </w:pPr>
      <w:r w:rsidRPr="0053570D">
        <w:rPr>
          <w:b/>
          <w:bCs/>
        </w:rPr>
        <w:t>29.04.2026  № 194</w:t>
      </w:r>
    </w:p>
    <w:p w14:paraId="134BAB43" w14:textId="1A483EEA" w:rsidR="0053570D" w:rsidRDefault="0053570D" w:rsidP="0053570D">
      <w:pPr>
        <w:jc w:val="right"/>
        <w:rPr>
          <w:b/>
          <w:bCs/>
        </w:rPr>
      </w:pPr>
      <w:r w:rsidRPr="0053570D">
        <w:rPr>
          <w:b/>
          <w:bCs/>
        </w:rPr>
        <w:t>Зареєстровано в Міністерстві</w:t>
      </w:r>
      <w:r w:rsidRPr="0053570D">
        <w:br/>
      </w:r>
      <w:r w:rsidRPr="0053570D">
        <w:rPr>
          <w:b/>
          <w:bCs/>
        </w:rPr>
        <w:t>юстиції України</w:t>
      </w:r>
      <w:r w:rsidRPr="0053570D">
        <w:br/>
      </w:r>
      <w:r w:rsidRPr="0053570D">
        <w:rPr>
          <w:b/>
          <w:bCs/>
        </w:rPr>
        <w:t>19 травня 2026 року</w:t>
      </w:r>
      <w:r w:rsidRPr="0053570D">
        <w:br/>
      </w:r>
      <w:r w:rsidRPr="0053570D">
        <w:rPr>
          <w:b/>
          <w:bCs/>
        </w:rPr>
        <w:t>за № 710/46104</w:t>
      </w:r>
    </w:p>
    <w:p w14:paraId="1E13C6CE" w14:textId="401F7EAE" w:rsidR="0053570D" w:rsidRPr="0053570D" w:rsidRDefault="0053570D" w:rsidP="0053570D">
      <w:pPr>
        <w:jc w:val="center"/>
      </w:pPr>
      <w:r w:rsidRPr="0053570D">
        <w:rPr>
          <w:b/>
          <w:bCs/>
        </w:rPr>
        <w:t>Про затвердження Порядку проведення конкурсу або аукціону для розподілу обмежених ресурсів нумерації</w:t>
      </w:r>
    </w:p>
    <w:p w14:paraId="77BE7BF6" w14:textId="77777777" w:rsidR="0053570D" w:rsidRPr="0053570D" w:rsidRDefault="0053570D" w:rsidP="0053570D">
      <w:bookmarkStart w:id="1" w:name="n5"/>
      <w:bookmarkEnd w:id="1"/>
      <w:r w:rsidRPr="0053570D">
        <w:t>Відповідно до </w:t>
      </w:r>
      <w:hyperlink r:id="rId4" w:anchor="n1498" w:tgtFrame="_blank" w:history="1">
        <w:r w:rsidRPr="0053570D">
          <w:rPr>
            <w:rStyle w:val="ae"/>
          </w:rPr>
          <w:t>частини четвертої</w:t>
        </w:r>
      </w:hyperlink>
      <w:r w:rsidRPr="0053570D">
        <w:t> статі 75 Закону України «Про електронні комунікації», </w:t>
      </w:r>
      <w:hyperlink r:id="rId5" w:anchor="n107" w:tgtFrame="_blank" w:history="1">
        <w:r w:rsidRPr="0053570D">
          <w:rPr>
            <w:rStyle w:val="ae"/>
          </w:rPr>
          <w:t>пункту 9</w:t>
        </w:r>
      </w:hyperlink>
      <w:r w:rsidRPr="0053570D">
        <w:t> частини четвертої статті 4 Закону України «Про Національну комісію, що здійснює державне регулювання у сферах електронних комунікацій, радіочастотного спектра та надання послуг поштового зв’язку», Національна комісія, що здійснює державне регулювання у сферах електронних комунікацій, радіочастотного спектра та надання послуг поштового зв’язку,</w:t>
      </w:r>
    </w:p>
    <w:p w14:paraId="61A6963C" w14:textId="77777777" w:rsidR="0053570D" w:rsidRPr="0053570D" w:rsidRDefault="0053570D" w:rsidP="0053570D">
      <w:bookmarkStart w:id="2" w:name="n6"/>
      <w:bookmarkEnd w:id="2"/>
      <w:r w:rsidRPr="0053570D">
        <w:rPr>
          <w:b/>
          <w:bCs/>
        </w:rPr>
        <w:t>ПОСТАНОВЛЯЄ:</w:t>
      </w:r>
    </w:p>
    <w:p w14:paraId="4EDE5E07" w14:textId="77777777" w:rsidR="0053570D" w:rsidRPr="0053570D" w:rsidRDefault="0053570D" w:rsidP="0053570D">
      <w:bookmarkStart w:id="3" w:name="n7"/>
      <w:bookmarkEnd w:id="3"/>
      <w:r w:rsidRPr="0053570D">
        <w:t>1. Затвердити </w:t>
      </w:r>
      <w:hyperlink r:id="rId6" w:anchor="n13" w:history="1">
        <w:r w:rsidRPr="0053570D">
          <w:rPr>
            <w:rStyle w:val="ae"/>
          </w:rPr>
          <w:t>Порядок проведення конкурсу або аукціону для розподілу обмежених ресурсів нумерації</w:t>
        </w:r>
      </w:hyperlink>
      <w:r w:rsidRPr="0053570D">
        <w:t>, що додається.</w:t>
      </w:r>
    </w:p>
    <w:p w14:paraId="43CA1167" w14:textId="77777777" w:rsidR="0053570D" w:rsidRPr="0053570D" w:rsidRDefault="0053570D" w:rsidP="0053570D">
      <w:bookmarkStart w:id="4" w:name="n8"/>
      <w:bookmarkEnd w:id="4"/>
      <w:r w:rsidRPr="0053570D">
        <w:t>2. Департаменту електронних комунікацій в установленому законодавством порядку подати цю постанову на державну реєстрацію до Міністерства юстиції України.</w:t>
      </w:r>
    </w:p>
    <w:p w14:paraId="3A0A749C" w14:textId="77777777" w:rsidR="0053570D" w:rsidRPr="0053570D" w:rsidRDefault="0053570D" w:rsidP="0053570D">
      <w:bookmarkStart w:id="5" w:name="n9"/>
      <w:bookmarkEnd w:id="5"/>
      <w:r w:rsidRPr="0053570D">
        <w:t>3. Ця постанова набирає чинності з дня її офіційного опублікування.</w:t>
      </w:r>
    </w:p>
    <w:tbl>
      <w:tblPr>
        <w:tblW w:w="5000" w:type="pct"/>
        <w:tblCellMar>
          <w:left w:w="0" w:type="dxa"/>
          <w:right w:w="0" w:type="dxa"/>
        </w:tblCellMar>
        <w:tblLook w:val="04A0" w:firstRow="1" w:lastRow="0" w:firstColumn="1" w:lastColumn="0" w:noHBand="0" w:noVBand="1"/>
      </w:tblPr>
      <w:tblGrid>
        <w:gridCol w:w="5298"/>
        <w:gridCol w:w="4335"/>
      </w:tblGrid>
      <w:tr w:rsidR="0053570D" w:rsidRPr="0053570D" w14:paraId="6C9C366D" w14:textId="77777777" w:rsidTr="0053570D">
        <w:trPr>
          <w:trHeight w:val="336"/>
        </w:trPr>
        <w:tc>
          <w:tcPr>
            <w:tcW w:w="2750" w:type="pct"/>
            <w:tcBorders>
              <w:top w:val="single" w:sz="2" w:space="0" w:color="auto"/>
              <w:left w:val="single" w:sz="2" w:space="0" w:color="auto"/>
              <w:bottom w:val="single" w:sz="2" w:space="0" w:color="auto"/>
              <w:right w:val="single" w:sz="2" w:space="0" w:color="auto"/>
            </w:tcBorders>
            <w:hideMark/>
          </w:tcPr>
          <w:p w14:paraId="3E28567E" w14:textId="77777777" w:rsidR="0053570D" w:rsidRPr="0053570D" w:rsidRDefault="0053570D" w:rsidP="0053570D">
            <w:bookmarkStart w:id="6" w:name="n10"/>
            <w:bookmarkEnd w:id="6"/>
            <w:r w:rsidRPr="0053570D">
              <w:rPr>
                <w:b/>
                <w:bCs/>
              </w:rPr>
              <w:t>Голова НКЕК</w:t>
            </w:r>
          </w:p>
        </w:tc>
        <w:tc>
          <w:tcPr>
            <w:tcW w:w="2250" w:type="pct"/>
            <w:tcBorders>
              <w:top w:val="single" w:sz="2" w:space="0" w:color="auto"/>
              <w:left w:val="single" w:sz="2" w:space="0" w:color="auto"/>
              <w:bottom w:val="single" w:sz="2" w:space="0" w:color="auto"/>
              <w:right w:val="single" w:sz="2" w:space="0" w:color="auto"/>
            </w:tcBorders>
            <w:hideMark/>
          </w:tcPr>
          <w:p w14:paraId="2C8B071A" w14:textId="77777777" w:rsidR="0053570D" w:rsidRPr="0053570D" w:rsidRDefault="0053570D" w:rsidP="0053570D">
            <w:r w:rsidRPr="0053570D">
              <w:rPr>
                <w:b/>
                <w:bCs/>
              </w:rPr>
              <w:t>Лілія МАЛЬОН</w:t>
            </w:r>
          </w:p>
        </w:tc>
      </w:tr>
    </w:tbl>
    <w:p w14:paraId="3FE0E677" w14:textId="77777777" w:rsidR="0053570D" w:rsidRPr="0053570D" w:rsidRDefault="0053570D" w:rsidP="0053570D">
      <w:r w:rsidRPr="0053570D">
        <w:pict w14:anchorId="36970BA3">
          <v:rect id="_x0000_i1026" style="width:0;height:0" o:hrstd="t" o:hrnoshade="t" o:hr="t" fillcolor="black" stroked="f"/>
        </w:pict>
      </w:r>
    </w:p>
    <w:tbl>
      <w:tblPr>
        <w:tblW w:w="5000" w:type="pct"/>
        <w:tblCellMar>
          <w:left w:w="0" w:type="dxa"/>
          <w:right w:w="0" w:type="dxa"/>
        </w:tblCellMar>
        <w:tblLook w:val="04A0" w:firstRow="1" w:lastRow="0" w:firstColumn="1" w:lastColumn="0" w:noHBand="0" w:noVBand="1"/>
      </w:tblPr>
      <w:tblGrid>
        <w:gridCol w:w="5780"/>
        <w:gridCol w:w="3853"/>
      </w:tblGrid>
      <w:tr w:rsidR="0053570D" w:rsidRPr="0053570D" w14:paraId="0537CC68" w14:textId="77777777" w:rsidTr="0053570D">
        <w:tc>
          <w:tcPr>
            <w:tcW w:w="3000" w:type="pct"/>
            <w:tcBorders>
              <w:top w:val="single" w:sz="2" w:space="0" w:color="auto"/>
              <w:left w:val="single" w:sz="2" w:space="0" w:color="auto"/>
              <w:bottom w:val="single" w:sz="2" w:space="0" w:color="auto"/>
              <w:right w:val="single" w:sz="2" w:space="0" w:color="auto"/>
            </w:tcBorders>
            <w:hideMark/>
          </w:tcPr>
          <w:p w14:paraId="31F6283E" w14:textId="77777777" w:rsidR="0053570D" w:rsidRPr="0053570D" w:rsidRDefault="0053570D" w:rsidP="0053570D">
            <w:bookmarkStart w:id="7" w:name="n185"/>
            <w:bookmarkStart w:id="8" w:name="n11"/>
            <w:bookmarkEnd w:id="7"/>
            <w:bookmarkEnd w:id="8"/>
            <w:r w:rsidRPr="0053570D">
              <w:rPr>
                <w:b/>
                <w:bCs/>
              </w:rPr>
              <w:br/>
            </w:r>
          </w:p>
        </w:tc>
        <w:tc>
          <w:tcPr>
            <w:tcW w:w="2000" w:type="pct"/>
            <w:tcBorders>
              <w:top w:val="single" w:sz="2" w:space="0" w:color="auto"/>
              <w:left w:val="single" w:sz="2" w:space="0" w:color="auto"/>
              <w:bottom w:val="single" w:sz="2" w:space="0" w:color="auto"/>
              <w:right w:val="single" w:sz="2" w:space="0" w:color="auto"/>
            </w:tcBorders>
            <w:hideMark/>
          </w:tcPr>
          <w:p w14:paraId="4B72912A" w14:textId="77777777" w:rsidR="0053570D" w:rsidRPr="0053570D" w:rsidRDefault="0053570D" w:rsidP="0053570D">
            <w:r w:rsidRPr="0053570D">
              <w:rPr>
                <w:b/>
                <w:bCs/>
              </w:rPr>
              <w:t>ЗАТВЕРДЖЕНО</w:t>
            </w:r>
            <w:r w:rsidRPr="0053570D">
              <w:br/>
            </w:r>
            <w:r w:rsidRPr="0053570D">
              <w:rPr>
                <w:b/>
                <w:bCs/>
              </w:rPr>
              <w:t>Постанова Національної комісії,</w:t>
            </w:r>
            <w:r w:rsidRPr="0053570D">
              <w:br/>
            </w:r>
            <w:r w:rsidRPr="0053570D">
              <w:rPr>
                <w:b/>
                <w:bCs/>
              </w:rPr>
              <w:t>що здійснює державне</w:t>
            </w:r>
            <w:r w:rsidRPr="0053570D">
              <w:br/>
            </w:r>
            <w:r w:rsidRPr="0053570D">
              <w:rPr>
                <w:b/>
                <w:bCs/>
              </w:rPr>
              <w:t>регулювання у сферах</w:t>
            </w:r>
            <w:r w:rsidRPr="0053570D">
              <w:br/>
            </w:r>
            <w:r w:rsidRPr="0053570D">
              <w:rPr>
                <w:b/>
                <w:bCs/>
              </w:rPr>
              <w:t>електронних комунікацій,</w:t>
            </w:r>
            <w:r w:rsidRPr="0053570D">
              <w:br/>
            </w:r>
            <w:r w:rsidRPr="0053570D">
              <w:rPr>
                <w:b/>
                <w:bCs/>
              </w:rPr>
              <w:t>радіочастотного спектра</w:t>
            </w:r>
            <w:r w:rsidRPr="0053570D">
              <w:br/>
            </w:r>
            <w:r w:rsidRPr="0053570D">
              <w:rPr>
                <w:b/>
                <w:bCs/>
              </w:rPr>
              <w:t>та надання послуг</w:t>
            </w:r>
            <w:r w:rsidRPr="0053570D">
              <w:br/>
            </w:r>
            <w:r w:rsidRPr="0053570D">
              <w:rPr>
                <w:b/>
                <w:bCs/>
              </w:rPr>
              <w:t>поштового зв’язку</w:t>
            </w:r>
            <w:r w:rsidRPr="0053570D">
              <w:br/>
            </w:r>
            <w:r w:rsidRPr="0053570D">
              <w:rPr>
                <w:b/>
                <w:bCs/>
              </w:rPr>
              <w:t>29 квітня 2026 року № 194</w:t>
            </w:r>
          </w:p>
        </w:tc>
      </w:tr>
      <w:tr w:rsidR="0053570D" w:rsidRPr="0053570D" w14:paraId="685B0EAD" w14:textId="77777777" w:rsidTr="0053570D">
        <w:tc>
          <w:tcPr>
            <w:tcW w:w="3000" w:type="pct"/>
            <w:tcBorders>
              <w:top w:val="single" w:sz="2" w:space="0" w:color="auto"/>
              <w:left w:val="single" w:sz="2" w:space="0" w:color="auto"/>
              <w:bottom w:val="single" w:sz="2" w:space="0" w:color="auto"/>
              <w:right w:val="single" w:sz="2" w:space="0" w:color="auto"/>
            </w:tcBorders>
            <w:hideMark/>
          </w:tcPr>
          <w:p w14:paraId="48A96495" w14:textId="77777777" w:rsidR="0053570D" w:rsidRPr="0053570D" w:rsidRDefault="0053570D" w:rsidP="0053570D">
            <w:bookmarkStart w:id="9" w:name="n12"/>
            <w:bookmarkEnd w:id="9"/>
            <w:r w:rsidRPr="0053570D">
              <w:rPr>
                <w:b/>
                <w:bCs/>
              </w:rPr>
              <w:br/>
            </w:r>
          </w:p>
        </w:tc>
        <w:tc>
          <w:tcPr>
            <w:tcW w:w="2000" w:type="pct"/>
            <w:tcBorders>
              <w:top w:val="single" w:sz="2" w:space="0" w:color="auto"/>
              <w:left w:val="single" w:sz="2" w:space="0" w:color="auto"/>
              <w:bottom w:val="single" w:sz="2" w:space="0" w:color="auto"/>
              <w:right w:val="single" w:sz="2" w:space="0" w:color="auto"/>
            </w:tcBorders>
            <w:hideMark/>
          </w:tcPr>
          <w:p w14:paraId="258487D0" w14:textId="77777777" w:rsidR="0053570D" w:rsidRPr="0053570D" w:rsidRDefault="0053570D" w:rsidP="0053570D">
            <w:r w:rsidRPr="0053570D">
              <w:rPr>
                <w:b/>
                <w:bCs/>
              </w:rPr>
              <w:t>Зареєстровано в Міністерстві</w:t>
            </w:r>
            <w:r w:rsidRPr="0053570D">
              <w:br/>
            </w:r>
            <w:r w:rsidRPr="0053570D">
              <w:rPr>
                <w:b/>
                <w:bCs/>
              </w:rPr>
              <w:t>юстиції України</w:t>
            </w:r>
            <w:r w:rsidRPr="0053570D">
              <w:br/>
            </w:r>
            <w:r w:rsidRPr="0053570D">
              <w:rPr>
                <w:b/>
                <w:bCs/>
              </w:rPr>
              <w:lastRenderedPageBreak/>
              <w:t>19 травня 2026 року</w:t>
            </w:r>
            <w:r w:rsidRPr="0053570D">
              <w:br/>
            </w:r>
            <w:r w:rsidRPr="0053570D">
              <w:rPr>
                <w:b/>
                <w:bCs/>
              </w:rPr>
              <w:t>за № 710/46104</w:t>
            </w:r>
          </w:p>
        </w:tc>
      </w:tr>
    </w:tbl>
    <w:p w14:paraId="084EF411" w14:textId="77777777" w:rsidR="0053570D" w:rsidRPr="0053570D" w:rsidRDefault="0053570D" w:rsidP="0053570D">
      <w:bookmarkStart w:id="10" w:name="n13"/>
      <w:bookmarkEnd w:id="10"/>
      <w:r w:rsidRPr="0053570D">
        <w:rPr>
          <w:b/>
          <w:bCs/>
        </w:rPr>
        <w:lastRenderedPageBreak/>
        <w:t>Порядок</w:t>
      </w:r>
      <w:r w:rsidRPr="0053570D">
        <w:br/>
      </w:r>
      <w:r w:rsidRPr="0053570D">
        <w:rPr>
          <w:b/>
          <w:bCs/>
        </w:rPr>
        <w:t>проведення конкурсу або аукціону для розподілу обмежених ресурсів нумерації</w:t>
      </w:r>
    </w:p>
    <w:p w14:paraId="57F5F542" w14:textId="77777777" w:rsidR="0053570D" w:rsidRPr="0053570D" w:rsidRDefault="0053570D" w:rsidP="0053570D">
      <w:bookmarkStart w:id="11" w:name="n14"/>
      <w:bookmarkEnd w:id="11"/>
      <w:r w:rsidRPr="0053570D">
        <w:rPr>
          <w:b/>
          <w:bCs/>
        </w:rPr>
        <w:t>I. Загальні положення</w:t>
      </w:r>
    </w:p>
    <w:p w14:paraId="11CED0F4" w14:textId="77777777" w:rsidR="0053570D" w:rsidRPr="0053570D" w:rsidRDefault="0053570D" w:rsidP="0053570D">
      <w:bookmarkStart w:id="12" w:name="n15"/>
      <w:bookmarkEnd w:id="12"/>
      <w:r w:rsidRPr="0053570D">
        <w:t>1. Цей Порядок визначає процедури підготовки, організації та проведення Національною комісією, що здійснює державне регулювання у сферах електронних комунікацій, радіочастотного спектра та надання послуг поштового зв’язку, конкурсу або аукціону на отримання прав на користування обмеженим ресурсом нумерації електронних комунікаційних мереж загального користування.</w:t>
      </w:r>
    </w:p>
    <w:p w14:paraId="4632CA4D" w14:textId="77777777" w:rsidR="0053570D" w:rsidRPr="0053570D" w:rsidRDefault="0053570D" w:rsidP="0053570D">
      <w:bookmarkStart w:id="13" w:name="n16"/>
      <w:bookmarkEnd w:id="13"/>
      <w:r w:rsidRPr="0053570D">
        <w:t>2. Метою проведення конкурсу або аукціону є надання прав на користування ресурсом нумерації на конкурентних та прозорих засадах, забезпечення раціонального розподілу технічно обмеженого ресурсу нумерації, ефективного його використання для задоволення потреб кінцевих користувачів електронних комунікаційних послуг та забезпечення сталості функціонування і розвитку електронних комунікаційних мереж.</w:t>
      </w:r>
    </w:p>
    <w:p w14:paraId="2587C584" w14:textId="77777777" w:rsidR="0053570D" w:rsidRPr="0053570D" w:rsidRDefault="0053570D" w:rsidP="0053570D">
      <w:bookmarkStart w:id="14" w:name="n17"/>
      <w:bookmarkEnd w:id="14"/>
      <w:r w:rsidRPr="0053570D">
        <w:t>3. Предметом конкурсу або аукціону (далі — лот) є право на отримання дозволу на користування певним кодом мережі, кодом послуги або скороченим номером.</w:t>
      </w:r>
    </w:p>
    <w:p w14:paraId="64B10EC0" w14:textId="77777777" w:rsidR="0053570D" w:rsidRPr="0053570D" w:rsidRDefault="0053570D" w:rsidP="0053570D">
      <w:bookmarkStart w:id="15" w:name="n18"/>
      <w:bookmarkEnd w:id="15"/>
      <w:r w:rsidRPr="0053570D">
        <w:t>Послідовність розгляду лотів визначається в умовах конкурсу або аукціону.</w:t>
      </w:r>
    </w:p>
    <w:p w14:paraId="778FC59F" w14:textId="77777777" w:rsidR="0053570D" w:rsidRPr="0053570D" w:rsidRDefault="0053570D" w:rsidP="0053570D">
      <w:bookmarkStart w:id="16" w:name="n19"/>
      <w:bookmarkEnd w:id="16"/>
      <w:r w:rsidRPr="0053570D">
        <w:t>З метою зменшення часу на проведення та спрощення процедур конкурсів або аукціонів за рішенням НКЕК дозволяється одночасно виконувати та оформляти одним протоколом процедури кількох конкурсів або аукціонів.</w:t>
      </w:r>
    </w:p>
    <w:p w14:paraId="619D57DA" w14:textId="77777777" w:rsidR="0053570D" w:rsidRPr="0053570D" w:rsidRDefault="0053570D" w:rsidP="0053570D">
      <w:bookmarkStart w:id="17" w:name="n20"/>
      <w:bookmarkEnd w:id="17"/>
      <w:r w:rsidRPr="0053570D">
        <w:t>4. Обмежений ресурс нумерації розподіляється виключно із застосуванням процедури конкурсу або аукціону у разі якщо кількість кодів мереж, кодів послуг або скорочених номерів, виділених НКЕК шляхом первинного розподілу, досягла 90 відсотків від загальної кількості відповідного ресурсу, передбаченої </w:t>
      </w:r>
      <w:hyperlink r:id="rId7" w:anchor="n14" w:tgtFrame="_blank" w:history="1">
        <w:r w:rsidRPr="0053570D">
          <w:rPr>
            <w:rStyle w:val="ae"/>
          </w:rPr>
          <w:t>Національним планом нумерації України</w:t>
        </w:r>
      </w:hyperlink>
      <w:r w:rsidRPr="0053570D">
        <w:t>, затвердженим наказом Адміністрації Державної служби спеціального зв’язку та захисту інформації України від 26 серпня 2023 року № 758, зареєстрованим в Міністерстві юстиції України 31 серпня 2023 року за № 1534/40590 (далі — Національний план нумерації).</w:t>
      </w:r>
    </w:p>
    <w:p w14:paraId="6C402008" w14:textId="77777777" w:rsidR="0053570D" w:rsidRPr="0053570D" w:rsidRDefault="0053570D" w:rsidP="0053570D">
      <w:bookmarkStart w:id="18" w:name="n21"/>
      <w:bookmarkEnd w:id="18"/>
      <w:r w:rsidRPr="0053570D">
        <w:t>У разі отримання НКЕК заяви про надання дозволу на користування кодом мережі, кодом послуги або скороченим номером, що призведе до досягнення кількості доступних для первинного розподілу кодів мереж, кодів послуг або скорочених номерів рівня 10 відсотків від кількості, передбаченої </w:t>
      </w:r>
      <w:hyperlink r:id="rId8" w:anchor="n14" w:tgtFrame="_blank" w:history="1">
        <w:r w:rsidRPr="0053570D">
          <w:rPr>
            <w:rStyle w:val="ae"/>
          </w:rPr>
          <w:t>Національним планом нумерації</w:t>
        </w:r>
      </w:hyperlink>
      <w:r w:rsidRPr="0053570D">
        <w:t>, та за результатами розгляду якої встановлено відсутність підстав для відмови у видачі відповідного дозволу на користування ресурсом нумерації, НКЕК протягом десяти робочих днів з дня отримання такої заяви приймає рішення про визначення відповідного типу ресурсу нумерації таким, що підлягає розподілу на умовах конкурсу або аукціону, а також про початок проведення консультацій та вивчення попиту з боку потенційних учасників конкурсу або аукціону.</w:t>
      </w:r>
    </w:p>
    <w:p w14:paraId="7319CAF0" w14:textId="77777777" w:rsidR="0053570D" w:rsidRPr="0053570D" w:rsidRDefault="0053570D" w:rsidP="0053570D">
      <w:bookmarkStart w:id="19" w:name="n22"/>
      <w:bookmarkEnd w:id="19"/>
      <w:r w:rsidRPr="0053570D">
        <w:lastRenderedPageBreak/>
        <w:t>5. На умовах конкурсу розподіляються права на користування скороченими номерами, гармонізованими на європейському рівні, в тому числі для організації доступу до гармонізованих з Європейським Союзом надавачів соціальних послуг, що починаються з коду 116.</w:t>
      </w:r>
    </w:p>
    <w:p w14:paraId="3F8B5917" w14:textId="77777777" w:rsidR="0053570D" w:rsidRPr="0053570D" w:rsidRDefault="0053570D" w:rsidP="0053570D">
      <w:bookmarkStart w:id="20" w:name="n23"/>
      <w:bookmarkEnd w:id="20"/>
      <w:r w:rsidRPr="0053570D">
        <w:t>6. На умовах аукціону розподіляються права на користування:</w:t>
      </w:r>
    </w:p>
    <w:p w14:paraId="5FE5A397" w14:textId="77777777" w:rsidR="0053570D" w:rsidRPr="0053570D" w:rsidRDefault="0053570D" w:rsidP="0053570D">
      <w:bookmarkStart w:id="21" w:name="n24"/>
      <w:bookmarkEnd w:id="21"/>
      <w:r w:rsidRPr="0053570D">
        <w:t>кодами мереж призначення (</w:t>
      </w:r>
      <w:proofErr w:type="spellStart"/>
      <w:r w:rsidRPr="0053570D">
        <w:t>Destination</w:t>
      </w:r>
      <w:proofErr w:type="spellEnd"/>
      <w:r w:rsidRPr="0053570D">
        <w:t xml:space="preserve"> </w:t>
      </w:r>
      <w:proofErr w:type="spellStart"/>
      <w:r w:rsidRPr="0053570D">
        <w:t>Network</w:t>
      </w:r>
      <w:proofErr w:type="spellEnd"/>
      <w:r w:rsidRPr="0053570D">
        <w:t xml:space="preserve"> </w:t>
      </w:r>
      <w:proofErr w:type="spellStart"/>
      <w:r w:rsidRPr="0053570D">
        <w:t>Code</w:t>
      </w:r>
      <w:proofErr w:type="spellEnd"/>
      <w:r w:rsidRPr="0053570D">
        <w:t xml:space="preserve">, DN </w:t>
      </w:r>
      <w:proofErr w:type="spellStart"/>
      <w:r w:rsidRPr="0053570D">
        <w:t>code</w:t>
      </w:r>
      <w:proofErr w:type="spellEnd"/>
      <w:r w:rsidRPr="0053570D">
        <w:t>);</w:t>
      </w:r>
    </w:p>
    <w:p w14:paraId="07C1C8B4" w14:textId="77777777" w:rsidR="0053570D" w:rsidRPr="0053570D" w:rsidRDefault="0053570D" w:rsidP="0053570D">
      <w:bookmarkStart w:id="22" w:name="n25"/>
      <w:bookmarkEnd w:id="22"/>
      <w:r w:rsidRPr="0053570D">
        <w:t>кодами мереж мобільного зв’язку (</w:t>
      </w:r>
      <w:proofErr w:type="spellStart"/>
      <w:r w:rsidRPr="0053570D">
        <w:t>Mobile</w:t>
      </w:r>
      <w:proofErr w:type="spellEnd"/>
      <w:r w:rsidRPr="0053570D">
        <w:t xml:space="preserve"> </w:t>
      </w:r>
      <w:proofErr w:type="spellStart"/>
      <w:r w:rsidRPr="0053570D">
        <w:t>Network</w:t>
      </w:r>
      <w:proofErr w:type="spellEnd"/>
      <w:r w:rsidRPr="0053570D">
        <w:t xml:space="preserve"> </w:t>
      </w:r>
      <w:proofErr w:type="spellStart"/>
      <w:r w:rsidRPr="0053570D">
        <w:t>Code</w:t>
      </w:r>
      <w:proofErr w:type="spellEnd"/>
      <w:r w:rsidRPr="0053570D">
        <w:t>, MNC);</w:t>
      </w:r>
    </w:p>
    <w:p w14:paraId="303D43A2" w14:textId="77777777" w:rsidR="0053570D" w:rsidRPr="0053570D" w:rsidRDefault="0053570D" w:rsidP="0053570D">
      <w:bookmarkStart w:id="23" w:name="n26"/>
      <w:bookmarkEnd w:id="23"/>
      <w:r w:rsidRPr="0053570D">
        <w:t>скороченими номерами інформаційно-довідкових служб (послуг) та замовних послуг;</w:t>
      </w:r>
    </w:p>
    <w:p w14:paraId="39587811" w14:textId="77777777" w:rsidR="0053570D" w:rsidRPr="0053570D" w:rsidRDefault="0053570D" w:rsidP="0053570D">
      <w:bookmarkStart w:id="24" w:name="n27"/>
      <w:bookmarkEnd w:id="24"/>
      <w:r w:rsidRPr="0053570D">
        <w:t>кодами операторів глобальних електронних комунікаційних послуг;</w:t>
      </w:r>
    </w:p>
    <w:p w14:paraId="1202F254" w14:textId="77777777" w:rsidR="0053570D" w:rsidRPr="0053570D" w:rsidRDefault="0053570D" w:rsidP="0053570D">
      <w:bookmarkStart w:id="25" w:name="n28"/>
      <w:bookmarkEnd w:id="25"/>
      <w:r w:rsidRPr="0053570D">
        <w:t>кодами операторів послуг вибору мереж.</w:t>
      </w:r>
    </w:p>
    <w:p w14:paraId="1617454D" w14:textId="77777777" w:rsidR="0053570D" w:rsidRPr="0053570D" w:rsidRDefault="0053570D" w:rsidP="0053570D">
      <w:bookmarkStart w:id="26" w:name="n29"/>
      <w:bookmarkEnd w:id="26"/>
      <w:r w:rsidRPr="0053570D">
        <w:t>7. Конкурс або аукціон проводиться на підставі рішення НКЕК, яким визначається формат проведення конкурсу або аукціону (очний або дистанційний) та спосіб проведення аукціону (торги «з голосу», електронні торги).</w:t>
      </w:r>
    </w:p>
    <w:p w14:paraId="15CA6B13" w14:textId="77777777" w:rsidR="0053570D" w:rsidRPr="0053570D" w:rsidRDefault="0053570D" w:rsidP="0053570D">
      <w:bookmarkStart w:id="27" w:name="n30"/>
      <w:bookmarkEnd w:id="27"/>
      <w:r w:rsidRPr="0053570D">
        <w:t>8. НКЕК може включати до умов конкурсу або аукціону інформацію про:</w:t>
      </w:r>
    </w:p>
    <w:p w14:paraId="117A720D" w14:textId="77777777" w:rsidR="0053570D" w:rsidRPr="0053570D" w:rsidRDefault="0053570D" w:rsidP="0053570D">
      <w:bookmarkStart w:id="28" w:name="n31"/>
      <w:bookmarkEnd w:id="28"/>
      <w:r w:rsidRPr="0053570D">
        <w:t>код мережі, код послуги або скорочений номер (для кожного лоту);</w:t>
      </w:r>
    </w:p>
    <w:p w14:paraId="21760E67" w14:textId="77777777" w:rsidR="0053570D" w:rsidRPr="0053570D" w:rsidRDefault="0053570D" w:rsidP="0053570D">
      <w:bookmarkStart w:id="29" w:name="n32"/>
      <w:bookmarkEnd w:id="29"/>
      <w:r w:rsidRPr="0053570D">
        <w:t>види електронних комунікаційних послуг, для надання яких має використовуватися обмежений ресурс нумерації;</w:t>
      </w:r>
    </w:p>
    <w:p w14:paraId="4913494E" w14:textId="77777777" w:rsidR="0053570D" w:rsidRPr="0053570D" w:rsidRDefault="0053570D" w:rsidP="0053570D">
      <w:bookmarkStart w:id="30" w:name="n33"/>
      <w:bookmarkEnd w:id="30"/>
      <w:r w:rsidRPr="0053570D">
        <w:t>найменування та призначення інформаційно-довідкової служби (послуги) або замовної послуги, для надання якої має використовуватися скорочений номер;</w:t>
      </w:r>
    </w:p>
    <w:p w14:paraId="03EFFE8B" w14:textId="77777777" w:rsidR="0053570D" w:rsidRPr="0053570D" w:rsidRDefault="0053570D" w:rsidP="0053570D">
      <w:bookmarkStart w:id="31" w:name="n34"/>
      <w:bookmarkEnd w:id="31"/>
      <w:r w:rsidRPr="0053570D">
        <w:t>мінімальний розмір плати за лот;</w:t>
      </w:r>
    </w:p>
    <w:p w14:paraId="2904DFBB" w14:textId="77777777" w:rsidR="0053570D" w:rsidRPr="0053570D" w:rsidRDefault="0053570D" w:rsidP="0053570D">
      <w:bookmarkStart w:id="32" w:name="n35"/>
      <w:bookmarkEnd w:id="32"/>
      <w:r w:rsidRPr="0053570D">
        <w:t>мінімальний крок підвищення цінової пропозиції у відсотковому значенні від початкової ціни торгів у разі проведення аукціону;</w:t>
      </w:r>
    </w:p>
    <w:p w14:paraId="3B07DC7B" w14:textId="77777777" w:rsidR="0053570D" w:rsidRPr="0053570D" w:rsidRDefault="0053570D" w:rsidP="0053570D">
      <w:bookmarkStart w:id="33" w:name="n36"/>
      <w:bookmarkEnd w:id="33"/>
      <w:r w:rsidRPr="0053570D">
        <w:t>строк дії дозволу на користування ресурсом нумерації;</w:t>
      </w:r>
    </w:p>
    <w:p w14:paraId="37A22277" w14:textId="77777777" w:rsidR="0053570D" w:rsidRPr="0053570D" w:rsidRDefault="0053570D" w:rsidP="0053570D">
      <w:bookmarkStart w:id="34" w:name="n37"/>
      <w:bookmarkEnd w:id="34"/>
      <w:r w:rsidRPr="0053570D">
        <w:t>умови використання ресурсу нумерації, крім умов, що застосовуються до прав на користування ресурсом нумерації, які встановлені </w:t>
      </w:r>
      <w:hyperlink r:id="rId9" w:anchor="n1572" w:tgtFrame="_blank" w:history="1">
        <w:r w:rsidRPr="0053570D">
          <w:rPr>
            <w:rStyle w:val="ae"/>
          </w:rPr>
          <w:t>статтями</w:t>
        </w:r>
      </w:hyperlink>
      <w:hyperlink r:id="rId10" w:anchor="n1572" w:tgtFrame="_blank" w:history="1">
        <w:r w:rsidRPr="0053570D">
          <w:rPr>
            <w:rStyle w:val="ae"/>
          </w:rPr>
          <w:t> 79</w:t>
        </w:r>
      </w:hyperlink>
      <w:r w:rsidRPr="0053570D">
        <w:t>, </w:t>
      </w:r>
      <w:hyperlink r:id="rId11" w:anchor="n1583" w:tgtFrame="_blank" w:history="1">
        <w:r w:rsidRPr="0053570D">
          <w:rPr>
            <w:rStyle w:val="ae"/>
          </w:rPr>
          <w:t>80</w:t>
        </w:r>
      </w:hyperlink>
      <w:r w:rsidRPr="0053570D">
        <w:t> Закону України «Про електронні комунікації» (далі — Закон) та визначені у </w:t>
      </w:r>
      <w:hyperlink r:id="rId12" w:anchor="n147" w:tgtFrame="_blank" w:history="1">
        <w:r w:rsidRPr="0053570D">
          <w:rPr>
            <w:rStyle w:val="ae"/>
          </w:rPr>
          <w:t>додатку 1</w:t>
        </w:r>
      </w:hyperlink>
      <w:r w:rsidRPr="0053570D">
        <w:t> до Положення про розподіл, користування та облік ресурсів нумерації електронних комунікаційних мереж загального користування, затвердженого постановою Національної комісії, що здійснює державне регулювання у сферах електронних комунікацій, радіочастотного спектра та надання послуг поштового зв’язку від 15 листопада 2023 року № 426, зареєстрованого в Міністерстві юстиції України 09 січня 2024 року за № 46/41391 (далі — Положення), (у разі проведення конкурсу);</w:t>
      </w:r>
    </w:p>
    <w:p w14:paraId="62110984" w14:textId="77777777" w:rsidR="0053570D" w:rsidRPr="0053570D" w:rsidRDefault="0053570D" w:rsidP="0053570D">
      <w:bookmarkStart w:id="35" w:name="n38"/>
      <w:bookmarkEnd w:id="35"/>
      <w:r w:rsidRPr="0053570D">
        <w:t>інші особливості конкретного конкурсу або аукціону, у тому числі зобов’язання, які покладатимуться на переможця конкурсу;</w:t>
      </w:r>
    </w:p>
    <w:p w14:paraId="42A7086F" w14:textId="77777777" w:rsidR="0053570D" w:rsidRPr="0053570D" w:rsidRDefault="0053570D" w:rsidP="0053570D">
      <w:bookmarkStart w:id="36" w:name="n39"/>
      <w:bookmarkEnd w:id="36"/>
      <w:r w:rsidRPr="0053570D">
        <w:t>обмеження щодо накопичення певного типу ресурсів нумерації, невідповідність яким є підставою для відмови у видачі дозволу;</w:t>
      </w:r>
    </w:p>
    <w:p w14:paraId="1CFB715A" w14:textId="77777777" w:rsidR="0053570D" w:rsidRPr="0053570D" w:rsidRDefault="0053570D" w:rsidP="0053570D">
      <w:bookmarkStart w:id="37" w:name="n40"/>
      <w:bookmarkEnd w:id="37"/>
      <w:r w:rsidRPr="0053570D">
        <w:lastRenderedPageBreak/>
        <w:t>перелік та вимоги до оформлення документів, необхідних для участі у конкурсі або аукціону;</w:t>
      </w:r>
    </w:p>
    <w:p w14:paraId="75385A2A" w14:textId="77777777" w:rsidR="0053570D" w:rsidRPr="0053570D" w:rsidRDefault="0053570D" w:rsidP="0053570D">
      <w:bookmarkStart w:id="38" w:name="n41"/>
      <w:bookmarkEnd w:id="38"/>
      <w:r w:rsidRPr="0053570D">
        <w:t>організаційні вимоги.</w:t>
      </w:r>
    </w:p>
    <w:p w14:paraId="0DE8009C" w14:textId="77777777" w:rsidR="0053570D" w:rsidRPr="0053570D" w:rsidRDefault="0053570D" w:rsidP="0053570D">
      <w:bookmarkStart w:id="39" w:name="n42"/>
      <w:bookmarkEnd w:id="39"/>
      <w:r w:rsidRPr="0053570D">
        <w:t>9. Заявник може за своєю письмовою заявою відмовитись від подальшої участі в конкурсі або аукціоні до дати початку його проведення.</w:t>
      </w:r>
    </w:p>
    <w:p w14:paraId="186C242F" w14:textId="77777777" w:rsidR="0053570D" w:rsidRPr="0053570D" w:rsidRDefault="0053570D" w:rsidP="0053570D">
      <w:bookmarkStart w:id="40" w:name="n43"/>
      <w:bookmarkEnd w:id="40"/>
      <w:r w:rsidRPr="0053570D">
        <w:t>10. У цьому Порядку терміни вживаються у таких значеннях:</w:t>
      </w:r>
    </w:p>
    <w:p w14:paraId="07B4EBCE" w14:textId="77777777" w:rsidR="0053570D" w:rsidRPr="0053570D" w:rsidRDefault="0053570D" w:rsidP="0053570D">
      <w:bookmarkStart w:id="41" w:name="n44"/>
      <w:bookmarkEnd w:id="41"/>
      <w:r w:rsidRPr="0053570D">
        <w:t>аукціон — спосіб надання прав на користування ресурсом нумерації, за яким переможцем визначається учасник, який відповідає кваліфікаційним вимогам до учасників, зазначеним у конкурсній документації, і запропонував найвищий розмір коштів за відповідний лот за результатами торгів;</w:t>
      </w:r>
    </w:p>
    <w:p w14:paraId="42C6F150" w14:textId="77777777" w:rsidR="0053570D" w:rsidRPr="0053570D" w:rsidRDefault="0053570D" w:rsidP="0053570D">
      <w:bookmarkStart w:id="42" w:name="n45"/>
      <w:bookmarkEnd w:id="42"/>
      <w:r w:rsidRPr="0053570D">
        <w:t>електронні торги — спосіб проведення аукціону в дистанційному онлайн форматі за допомогою електронної системи, коли учасники, згідно з правилами роботи відповідної системи, пропонують розмір коштів за лот у національній валюті України з урахуванням кроку підвищення цінової пропозиції на торгах;</w:t>
      </w:r>
    </w:p>
    <w:p w14:paraId="65245BBB" w14:textId="77777777" w:rsidR="0053570D" w:rsidRPr="0053570D" w:rsidRDefault="0053570D" w:rsidP="0053570D">
      <w:bookmarkStart w:id="43" w:name="n46"/>
      <w:bookmarkEnd w:id="43"/>
      <w:r w:rsidRPr="0053570D">
        <w:t>заявник — суб’єкт господарювання, який повідомив про намір взяти участь у конкурсі або аукціоні на отримання дозволу на користування ресурсом нумерації та надав комплект документів для участі в ньому;</w:t>
      </w:r>
    </w:p>
    <w:p w14:paraId="3EE014B0" w14:textId="77777777" w:rsidR="0053570D" w:rsidRPr="0053570D" w:rsidRDefault="0053570D" w:rsidP="0053570D">
      <w:bookmarkStart w:id="44" w:name="n47"/>
      <w:bookmarkEnd w:id="44"/>
      <w:r w:rsidRPr="0053570D">
        <w:t>конверт — будь-яка непрозора упаковка (поштовий конверт, коробка, ящик, пакет тощо), здатна забезпечити візуальну недоступність наявної в ній інформації до її розкриття відповідно до цього Порядку;</w:t>
      </w:r>
    </w:p>
    <w:p w14:paraId="3586722A" w14:textId="77777777" w:rsidR="0053570D" w:rsidRPr="0053570D" w:rsidRDefault="0053570D" w:rsidP="0053570D">
      <w:bookmarkStart w:id="45" w:name="n48"/>
      <w:bookmarkEnd w:id="45"/>
      <w:r w:rsidRPr="0053570D">
        <w:t>конкурс — спосіб надання прав на користування ресурсом нумерації, за яким переможцем визначається учасник, який відповідає кваліфікаційним вимогам до учасників, зазначеним у конкурсній документації, та пропозиція якого знаходиться на першому місці у списку оцінки (ранжування) пропозицій відповідно до заявлених НКЕК критеріїв;</w:t>
      </w:r>
    </w:p>
    <w:p w14:paraId="01D68104" w14:textId="77777777" w:rsidR="0053570D" w:rsidRPr="0053570D" w:rsidRDefault="0053570D" w:rsidP="0053570D">
      <w:bookmarkStart w:id="46" w:name="n49"/>
      <w:bookmarkEnd w:id="46"/>
      <w:r w:rsidRPr="0053570D">
        <w:t>конкурсні документи — документи, які розробляються НКЕК у період підготовки та проведення конкурсу або аукціону (умови конкурсу або аукціону), протоколи Конкурсної комісії, бюлетені для голосування, а також конкурсні пропозиції;</w:t>
      </w:r>
    </w:p>
    <w:p w14:paraId="1D201C12" w14:textId="77777777" w:rsidR="0053570D" w:rsidRPr="0053570D" w:rsidRDefault="0053570D" w:rsidP="0053570D">
      <w:bookmarkStart w:id="47" w:name="n50"/>
      <w:bookmarkEnd w:id="47"/>
      <w:r w:rsidRPr="0053570D">
        <w:t>конкурсна пропозиція — документи, що надані заявником для участі у конкурсі або аукціоні;</w:t>
      </w:r>
    </w:p>
    <w:p w14:paraId="73E1990F" w14:textId="77777777" w:rsidR="0053570D" w:rsidRPr="0053570D" w:rsidRDefault="0053570D" w:rsidP="0053570D">
      <w:bookmarkStart w:id="48" w:name="n51"/>
      <w:bookmarkEnd w:id="48"/>
      <w:r w:rsidRPr="0053570D">
        <w:t>крок підвищення цінової пропозиції на торгах — фіксована різниця між початковою та кожною наступною ціновими пропозиціями за лот, які надаються учасниками торгів;</w:t>
      </w:r>
    </w:p>
    <w:p w14:paraId="30B9BFF9" w14:textId="77777777" w:rsidR="0053570D" w:rsidRPr="0053570D" w:rsidRDefault="0053570D" w:rsidP="0053570D">
      <w:bookmarkStart w:id="49" w:name="n52"/>
      <w:bookmarkEnd w:id="49"/>
      <w:r w:rsidRPr="0053570D">
        <w:t>переможець аукціону — учасник аукціону, що запропонував найвищу цінову пропозицію за лот за результатами його проведення;</w:t>
      </w:r>
    </w:p>
    <w:p w14:paraId="6106801B" w14:textId="77777777" w:rsidR="0053570D" w:rsidRPr="0053570D" w:rsidRDefault="0053570D" w:rsidP="0053570D">
      <w:bookmarkStart w:id="50" w:name="n53"/>
      <w:bookmarkEnd w:id="50"/>
      <w:r w:rsidRPr="0053570D">
        <w:t>переможець конкурсу — учасник конкурсу, який відповідає кваліфікаційним вимогам до учасників, зазначеним у конкурсній документації, та пропозиція якого знаходиться на першому місці у списку оцінки (ранжування) пропозицій;</w:t>
      </w:r>
    </w:p>
    <w:p w14:paraId="516D850B" w14:textId="77777777" w:rsidR="0053570D" w:rsidRPr="0053570D" w:rsidRDefault="0053570D" w:rsidP="0053570D">
      <w:bookmarkStart w:id="51" w:name="n54"/>
      <w:bookmarkEnd w:id="51"/>
      <w:r w:rsidRPr="0053570D">
        <w:lastRenderedPageBreak/>
        <w:t>початкова ціна торгів за лот — найвища ціна за лот, що запропонована у цінових пропозиціях учасників торгів, поданих у конкурсних пропозиціях, і з якої починається торг за отримання лота;</w:t>
      </w:r>
    </w:p>
    <w:p w14:paraId="7195CCC9" w14:textId="77777777" w:rsidR="0053570D" w:rsidRPr="0053570D" w:rsidRDefault="0053570D" w:rsidP="0053570D">
      <w:bookmarkStart w:id="52" w:name="n55"/>
      <w:bookmarkEnd w:id="52"/>
      <w:r w:rsidRPr="0053570D">
        <w:t>торги «з голосу» — спосіб проведення аукціону, коли учасники голосом по черзі, згідно з реєстраційними номерами, що визначені в довідках про реєстрацію, пропонують розмір коштів за лот у національній валюті України з урахуванням кроку підвищення цінової пропозиції на торгах;</w:t>
      </w:r>
    </w:p>
    <w:p w14:paraId="1ADE3A66" w14:textId="77777777" w:rsidR="0053570D" w:rsidRPr="0053570D" w:rsidRDefault="0053570D" w:rsidP="0053570D">
      <w:bookmarkStart w:id="53" w:name="n56"/>
      <w:bookmarkEnd w:id="53"/>
      <w:r w:rsidRPr="0053570D">
        <w:t>умови конкурсу або аукціону — вичерпний перелік вимог для суб’єкта господарювання для участі у конкурсі або аукціоні;</w:t>
      </w:r>
    </w:p>
    <w:p w14:paraId="5A732CCD" w14:textId="77777777" w:rsidR="0053570D" w:rsidRPr="0053570D" w:rsidRDefault="0053570D" w:rsidP="0053570D">
      <w:bookmarkStart w:id="54" w:name="n57"/>
      <w:bookmarkEnd w:id="54"/>
      <w:r w:rsidRPr="0053570D">
        <w:t>учасник аукціону — заявник, якого рішенням Конкурсної комісії допущено до участі в аукціоні;</w:t>
      </w:r>
    </w:p>
    <w:p w14:paraId="0F8A94D5" w14:textId="77777777" w:rsidR="0053570D" w:rsidRPr="0053570D" w:rsidRDefault="0053570D" w:rsidP="0053570D">
      <w:bookmarkStart w:id="55" w:name="n58"/>
      <w:bookmarkEnd w:id="55"/>
      <w:r w:rsidRPr="0053570D">
        <w:t>учасник конкурсу — заявник, якого рішенням Конкурсної комісії допущено до участі у конкурсі.</w:t>
      </w:r>
    </w:p>
    <w:p w14:paraId="527C797B" w14:textId="77777777" w:rsidR="0053570D" w:rsidRPr="0053570D" w:rsidRDefault="0053570D" w:rsidP="0053570D">
      <w:bookmarkStart w:id="56" w:name="n59"/>
      <w:bookmarkEnd w:id="56"/>
      <w:r w:rsidRPr="0053570D">
        <w:t>Інші терміни в цьому Порядку вживаються у значеннях наведених у </w:t>
      </w:r>
      <w:hyperlink r:id="rId13" w:tgtFrame="_blank" w:history="1">
        <w:r w:rsidRPr="0053570D">
          <w:rPr>
            <w:rStyle w:val="ae"/>
          </w:rPr>
          <w:t>Законі</w:t>
        </w:r>
      </w:hyperlink>
      <w:r w:rsidRPr="0053570D">
        <w:t>, </w:t>
      </w:r>
      <w:hyperlink r:id="rId14" w:anchor="n14" w:tgtFrame="_blank" w:history="1">
        <w:r w:rsidRPr="0053570D">
          <w:rPr>
            <w:rStyle w:val="ae"/>
          </w:rPr>
          <w:t>Національному плані нумерації</w:t>
        </w:r>
      </w:hyperlink>
      <w:r w:rsidRPr="0053570D">
        <w:t> та </w:t>
      </w:r>
      <w:hyperlink r:id="rId15" w:anchor="n12" w:tgtFrame="_blank" w:history="1">
        <w:r w:rsidRPr="0053570D">
          <w:rPr>
            <w:rStyle w:val="ae"/>
          </w:rPr>
          <w:t>Положенні</w:t>
        </w:r>
      </w:hyperlink>
      <w:r w:rsidRPr="0053570D">
        <w:t>.</w:t>
      </w:r>
    </w:p>
    <w:p w14:paraId="0C4D562D" w14:textId="77777777" w:rsidR="0053570D" w:rsidRPr="0053570D" w:rsidRDefault="0053570D" w:rsidP="0053570D">
      <w:bookmarkStart w:id="57" w:name="n60"/>
      <w:bookmarkEnd w:id="57"/>
      <w:r w:rsidRPr="0053570D">
        <w:rPr>
          <w:b/>
          <w:bCs/>
        </w:rPr>
        <w:t>II. Конкурсна комісія</w:t>
      </w:r>
    </w:p>
    <w:p w14:paraId="0DEFC4CF" w14:textId="77777777" w:rsidR="0053570D" w:rsidRPr="0053570D" w:rsidRDefault="0053570D" w:rsidP="0053570D">
      <w:bookmarkStart w:id="58" w:name="n61"/>
      <w:bookmarkEnd w:id="58"/>
      <w:r w:rsidRPr="0053570D">
        <w:t>1. НКЕК для виконання процедур конкурсу або аукціону та визначення переможця (переможців) своїм рішенням утворює Конкурсну комісію і визначає її персональний склад.</w:t>
      </w:r>
    </w:p>
    <w:p w14:paraId="425DDF1D" w14:textId="77777777" w:rsidR="0053570D" w:rsidRPr="0053570D" w:rsidRDefault="0053570D" w:rsidP="0053570D">
      <w:bookmarkStart w:id="59" w:name="n62"/>
      <w:bookmarkEnd w:id="59"/>
      <w:r w:rsidRPr="0053570D">
        <w:t>Склад Конкурсної комісії формується з члена (членів) НКЕК та визначених представників апарату НКЕК.</w:t>
      </w:r>
    </w:p>
    <w:p w14:paraId="264531EE" w14:textId="77777777" w:rsidR="0053570D" w:rsidRPr="0053570D" w:rsidRDefault="0053570D" w:rsidP="0053570D">
      <w:bookmarkStart w:id="60" w:name="n63"/>
      <w:bookmarkEnd w:id="60"/>
      <w:r w:rsidRPr="0053570D">
        <w:t>2. Головою Конкурсної комісії є член НКЕК, до повноважень якого, згідно з розподілом обов’язків між членами НКЕК, належить регулювання користування ресурсом нумерації.</w:t>
      </w:r>
    </w:p>
    <w:p w14:paraId="47993B7F" w14:textId="77777777" w:rsidR="0053570D" w:rsidRPr="0053570D" w:rsidRDefault="0053570D" w:rsidP="0053570D">
      <w:bookmarkStart w:id="61" w:name="n64"/>
      <w:bookmarkEnd w:id="61"/>
      <w:r w:rsidRPr="0053570D">
        <w:t>У разі відсутності голови Конкурсної комісії виконання його обов’язків покладається на уповноваженого виконувати функції та повноваження члена НКЕК відповідно до розподілу обов’язків між членами НКЕК.</w:t>
      </w:r>
    </w:p>
    <w:p w14:paraId="5C8C4E47" w14:textId="77777777" w:rsidR="0053570D" w:rsidRPr="0053570D" w:rsidRDefault="0053570D" w:rsidP="0053570D">
      <w:bookmarkStart w:id="62" w:name="n65"/>
      <w:bookmarkEnd w:id="62"/>
      <w:r w:rsidRPr="0053570D">
        <w:t>3. Формою роботи Конкурсної комісії є засідання, які скликаються головою цієї комісії, про що повідомляється члени Конкурсної комісії не пізніше ніж за два робочих дні до його початку.</w:t>
      </w:r>
    </w:p>
    <w:p w14:paraId="0DA3DD27" w14:textId="77777777" w:rsidR="0053570D" w:rsidRPr="0053570D" w:rsidRDefault="0053570D" w:rsidP="0053570D">
      <w:bookmarkStart w:id="63" w:name="n66"/>
      <w:bookmarkEnd w:id="63"/>
      <w:r w:rsidRPr="0053570D">
        <w:t>Засідання Конкурсної комісії є правомочним, якщо в ньому беруть участь не менше 2/3 від її складу.</w:t>
      </w:r>
    </w:p>
    <w:p w14:paraId="6267CF19" w14:textId="77777777" w:rsidR="0053570D" w:rsidRPr="0053570D" w:rsidRDefault="0053570D" w:rsidP="0053570D">
      <w:bookmarkStart w:id="64" w:name="n67"/>
      <w:bookmarkEnd w:id="64"/>
      <w:r w:rsidRPr="0053570D">
        <w:t>4. Конкурсна комісія діє на засадах колегіальності та неупередженості.</w:t>
      </w:r>
    </w:p>
    <w:p w14:paraId="4380D92F" w14:textId="77777777" w:rsidR="0053570D" w:rsidRPr="0053570D" w:rsidRDefault="0053570D" w:rsidP="0053570D">
      <w:bookmarkStart w:id="65" w:name="n68"/>
      <w:bookmarkEnd w:id="65"/>
      <w:r w:rsidRPr="0053570D">
        <w:t>Рішення Конкурсної комісії приймаються шляхом відкритого голосування в письмовій формі більшістю голосів членів Конкурсної комісії, які взяли участь у засіданні.</w:t>
      </w:r>
    </w:p>
    <w:p w14:paraId="4118B784" w14:textId="77777777" w:rsidR="0053570D" w:rsidRPr="0053570D" w:rsidRDefault="0053570D" w:rsidP="0053570D">
      <w:bookmarkStart w:id="66" w:name="n69"/>
      <w:bookmarkEnd w:id="66"/>
      <w:r w:rsidRPr="0053570D">
        <w:t>Голосування проводиться з використанням бюлетенів.</w:t>
      </w:r>
    </w:p>
    <w:p w14:paraId="6C451BD1" w14:textId="77777777" w:rsidR="0053570D" w:rsidRPr="0053570D" w:rsidRDefault="0053570D" w:rsidP="0053570D">
      <w:bookmarkStart w:id="67" w:name="n70"/>
      <w:bookmarkEnd w:id="67"/>
      <w:r w:rsidRPr="0053570D">
        <w:t>Кожний член Конкурсної комісії має лише один голос — «ЗА» або «ПРОТИ».</w:t>
      </w:r>
    </w:p>
    <w:p w14:paraId="32490B1A" w14:textId="77777777" w:rsidR="0053570D" w:rsidRPr="0053570D" w:rsidRDefault="0053570D" w:rsidP="0053570D">
      <w:bookmarkStart w:id="68" w:name="n71"/>
      <w:bookmarkEnd w:id="68"/>
      <w:r w:rsidRPr="0053570D">
        <w:lastRenderedPageBreak/>
        <w:t>У разі рівного розподілу голосів «ЗА» й «ПРОТИ» голос голови Конкурсної комісії є вирішальним.</w:t>
      </w:r>
    </w:p>
    <w:p w14:paraId="373BA6C2" w14:textId="77777777" w:rsidR="0053570D" w:rsidRPr="0053570D" w:rsidRDefault="0053570D" w:rsidP="0053570D">
      <w:bookmarkStart w:id="69" w:name="n72"/>
      <w:bookmarkEnd w:id="69"/>
      <w:r w:rsidRPr="0053570D">
        <w:t>5. Усі рішення Конкурсної комісії оформляються протоколами, які підписуються головою та всіма членами Конкурсної комісії, які брали участь у засіданні. Під час підписання протоколів голова та члени Конкурсної комісії мають право письмово викласти свою окрему думку, яка долучається до відповідного протоколу та є його невід’ємною частиною.</w:t>
      </w:r>
    </w:p>
    <w:p w14:paraId="067930CE" w14:textId="77777777" w:rsidR="0053570D" w:rsidRPr="0053570D" w:rsidRDefault="0053570D" w:rsidP="0053570D">
      <w:bookmarkStart w:id="70" w:name="n73"/>
      <w:bookmarkEnd w:id="70"/>
      <w:r w:rsidRPr="0053570D">
        <w:rPr>
          <w:b/>
          <w:bCs/>
        </w:rPr>
        <w:t>III. Організація конкурсу або аукціону</w:t>
      </w:r>
    </w:p>
    <w:p w14:paraId="7251F785" w14:textId="77777777" w:rsidR="0053570D" w:rsidRPr="0053570D" w:rsidRDefault="0053570D" w:rsidP="0053570D">
      <w:bookmarkStart w:id="71" w:name="n74"/>
      <w:bookmarkEnd w:id="71"/>
      <w:r w:rsidRPr="0053570D">
        <w:t>1. Рішення НКЕК про надання дозволу на користування обмеженим ресурсом нумерації із застосуванням процедури конкурсу або аукціону приймається за результатами консультацій та за наявності попиту з боку потенційних учасників конкурсу або аукціону. Строк проведення консультацій та вивчення попиту не може перевищувати три місяці з дня прийняття НКЕК рішення про визначення певного типу ресурсу таким, що підлягає розподілу на умовах конкурсу або аукціону.</w:t>
      </w:r>
    </w:p>
    <w:p w14:paraId="4D919B5B" w14:textId="77777777" w:rsidR="0053570D" w:rsidRPr="0053570D" w:rsidRDefault="0053570D" w:rsidP="0053570D">
      <w:bookmarkStart w:id="72" w:name="n75"/>
      <w:bookmarkEnd w:id="72"/>
      <w:r w:rsidRPr="0053570D">
        <w:t>У разі відсутності попиту на обмежений ресурс нумерації або надходження до НКЕК заяви про переоформлення дозволу на користування ресурсом нумерації у зв’язку з передачею індивідуальних прав на користування таким ресурсом, повторні консультації та вивчення попиту проводяться не раніше ніж через шість місяців з дня завершення попередніх консультацій.</w:t>
      </w:r>
    </w:p>
    <w:p w14:paraId="6601DD94" w14:textId="77777777" w:rsidR="0053570D" w:rsidRPr="0053570D" w:rsidRDefault="0053570D" w:rsidP="0053570D">
      <w:bookmarkStart w:id="73" w:name="n76"/>
      <w:bookmarkEnd w:id="73"/>
      <w:r w:rsidRPr="0053570D">
        <w:t>У разі надходження до НКЕК від суб’єкта господарювання заяви про надання дозволу на користування ресурсом нумерації, який підлягає розподілу на умовах конкурсу або аукціону, обмеження, передбачені абзацом другим цього пункту, не застосовуються.</w:t>
      </w:r>
    </w:p>
    <w:p w14:paraId="709E69B4" w14:textId="77777777" w:rsidR="0053570D" w:rsidRPr="0053570D" w:rsidRDefault="0053570D" w:rsidP="0053570D">
      <w:bookmarkStart w:id="74" w:name="n77"/>
      <w:bookmarkEnd w:id="74"/>
      <w:r w:rsidRPr="0053570D">
        <w:t xml:space="preserve">Усі рішення НКЕК оприлюднюються на електронній регуляторній платформі НКЕК. У разі неможливості використання електронної регуляторної платформи рішення НКЕК розміщуються на офіційному </w:t>
      </w:r>
      <w:proofErr w:type="spellStart"/>
      <w:r w:rsidRPr="0053570D">
        <w:t>вебсайті</w:t>
      </w:r>
      <w:proofErr w:type="spellEnd"/>
      <w:r w:rsidRPr="0053570D">
        <w:t xml:space="preserve"> НКЕК.</w:t>
      </w:r>
    </w:p>
    <w:p w14:paraId="084A10A9" w14:textId="77777777" w:rsidR="0053570D" w:rsidRPr="0053570D" w:rsidRDefault="0053570D" w:rsidP="0053570D">
      <w:bookmarkStart w:id="75" w:name="n78"/>
      <w:bookmarkEnd w:id="75"/>
      <w:r w:rsidRPr="0053570D">
        <w:t>Рішення НКЕК про надання дозволу на користування ресурсом нумерації із застосуванням процедури конкурсу або аукціону має, зокрема, визначити:</w:t>
      </w:r>
    </w:p>
    <w:p w14:paraId="1C6DD706" w14:textId="77777777" w:rsidR="0053570D" w:rsidRPr="0053570D" w:rsidRDefault="0053570D" w:rsidP="0053570D">
      <w:bookmarkStart w:id="76" w:name="n79"/>
      <w:bookmarkEnd w:id="76"/>
      <w:r w:rsidRPr="0053570D">
        <w:t>1) процедуру відбору переможця (конкурс або аукціон), формат, спосіб та строк конкурсних пропозицій;</w:t>
      </w:r>
    </w:p>
    <w:p w14:paraId="3CDEBA6D" w14:textId="77777777" w:rsidR="0053570D" w:rsidRPr="0053570D" w:rsidRDefault="0053570D" w:rsidP="0053570D">
      <w:bookmarkStart w:id="77" w:name="n80"/>
      <w:bookmarkEnd w:id="77"/>
      <w:r w:rsidRPr="0053570D">
        <w:t>2) дату проведення аукціону або початку конкурсу, час і місце розкриття конкурсних пропозицій, строк установлення результатів конкурсу;</w:t>
      </w:r>
    </w:p>
    <w:p w14:paraId="47A2B8BF" w14:textId="77777777" w:rsidR="0053570D" w:rsidRPr="0053570D" w:rsidRDefault="0053570D" w:rsidP="0053570D">
      <w:bookmarkStart w:id="78" w:name="n81"/>
      <w:bookmarkEnd w:id="78"/>
      <w:r w:rsidRPr="0053570D">
        <w:t>3) критерії оцінки конкурсних пропозицій;</w:t>
      </w:r>
    </w:p>
    <w:p w14:paraId="4896465C" w14:textId="77777777" w:rsidR="0053570D" w:rsidRPr="0053570D" w:rsidRDefault="0053570D" w:rsidP="0053570D">
      <w:bookmarkStart w:id="79" w:name="n82"/>
      <w:bookmarkEnd w:id="79"/>
      <w:r w:rsidRPr="0053570D">
        <w:t>4) умови дозволу (зобов’язання щодо прав на користування ресурсом нумерації), що мають застосовуватися до прав користування ресурсом нумерації, отриманих за результатами конкурсу;</w:t>
      </w:r>
    </w:p>
    <w:p w14:paraId="4816227F" w14:textId="77777777" w:rsidR="0053570D" w:rsidRPr="0053570D" w:rsidRDefault="0053570D" w:rsidP="0053570D">
      <w:bookmarkStart w:id="80" w:name="n83"/>
      <w:bookmarkEnd w:id="80"/>
      <w:r w:rsidRPr="0053570D">
        <w:t>5) перелік причин, настання яких є підставою для скасування проведення конкурсу або аукціону.</w:t>
      </w:r>
    </w:p>
    <w:p w14:paraId="14362B45" w14:textId="77777777" w:rsidR="0053570D" w:rsidRPr="0053570D" w:rsidRDefault="0053570D" w:rsidP="0053570D">
      <w:bookmarkStart w:id="81" w:name="n84"/>
      <w:bookmarkEnd w:id="81"/>
      <w:r w:rsidRPr="0053570D">
        <w:lastRenderedPageBreak/>
        <w:t>2. Під час підготовки конкурсу або аукціону НКЕК затверджує умови та формат його проведення, спосіб проведення, дату початку, склад Конкурсної комісії, призначає осіб, відповідальних за прийом та зберігання документів, які подаються суб’єктами господарювання для участі в конкурсі або аукціоні (далі — відповідальні особи), організовує інформаційне забезпечення проведення конкурсу або аукціону.</w:t>
      </w:r>
    </w:p>
    <w:p w14:paraId="7D26B454" w14:textId="77777777" w:rsidR="0053570D" w:rsidRPr="0053570D" w:rsidRDefault="0053570D" w:rsidP="0053570D">
      <w:bookmarkStart w:id="82" w:name="n85"/>
      <w:bookmarkEnd w:id="82"/>
      <w:r w:rsidRPr="0053570D">
        <w:t xml:space="preserve">3. НКЕК не пізніше ніж за 60 календарних днів до дня проведення конкурсу або аукціону оприлюднює на офіційному </w:t>
      </w:r>
      <w:proofErr w:type="spellStart"/>
      <w:r w:rsidRPr="0053570D">
        <w:t>вебсайті</w:t>
      </w:r>
      <w:proofErr w:type="spellEnd"/>
      <w:r w:rsidRPr="0053570D">
        <w:t xml:space="preserve"> НКЕК оголошення про його проведення, яке містить інформацію про:</w:t>
      </w:r>
    </w:p>
    <w:p w14:paraId="50E0F88B" w14:textId="77777777" w:rsidR="0053570D" w:rsidRPr="0053570D" w:rsidRDefault="0053570D" w:rsidP="0053570D">
      <w:bookmarkStart w:id="83" w:name="n86"/>
      <w:bookmarkEnd w:id="83"/>
      <w:r w:rsidRPr="0053570D">
        <w:t>1) вимоги щодо надання заяви на участь у конкурсі або аукціоні та конкурсної документації;</w:t>
      </w:r>
    </w:p>
    <w:p w14:paraId="61ABDA6A" w14:textId="77777777" w:rsidR="0053570D" w:rsidRPr="0053570D" w:rsidRDefault="0053570D" w:rsidP="0053570D">
      <w:bookmarkStart w:id="84" w:name="n87"/>
      <w:bookmarkEnd w:id="84"/>
      <w:r w:rsidRPr="0053570D">
        <w:t>2) умови для участі в конкурсі або аукціоні, а також вимоги до конкурсної пропозиції;</w:t>
      </w:r>
    </w:p>
    <w:p w14:paraId="18E70042" w14:textId="77777777" w:rsidR="0053570D" w:rsidRPr="0053570D" w:rsidRDefault="0053570D" w:rsidP="0053570D">
      <w:bookmarkStart w:id="85" w:name="n88"/>
      <w:bookmarkEnd w:id="85"/>
      <w:r w:rsidRPr="0053570D">
        <w:t>3) критерії, які визначені у </w:t>
      </w:r>
      <w:hyperlink r:id="rId16" w:anchor="n134" w:history="1">
        <w:r w:rsidRPr="0053570D">
          <w:rPr>
            <w:rStyle w:val="ae"/>
          </w:rPr>
          <w:t>пункті 1</w:t>
        </w:r>
      </w:hyperlink>
      <w:r w:rsidRPr="0053570D">
        <w:t> глави 2 розділу IV цього Порядку, для оцінки конкурсних пропозицій учасників;</w:t>
      </w:r>
    </w:p>
    <w:p w14:paraId="71019F18" w14:textId="77777777" w:rsidR="0053570D" w:rsidRPr="0053570D" w:rsidRDefault="0053570D" w:rsidP="0053570D">
      <w:bookmarkStart w:id="86" w:name="n89"/>
      <w:bookmarkEnd w:id="86"/>
      <w:r w:rsidRPr="0053570D">
        <w:t>4) кваліфікаційні вимоги до учасників;</w:t>
      </w:r>
    </w:p>
    <w:p w14:paraId="6641419F" w14:textId="77777777" w:rsidR="0053570D" w:rsidRPr="0053570D" w:rsidRDefault="0053570D" w:rsidP="0053570D">
      <w:bookmarkStart w:id="87" w:name="n90"/>
      <w:bookmarkEnd w:id="87"/>
      <w:r w:rsidRPr="0053570D">
        <w:t>5) розмір плати за видачу дозволу на умовах конкурсу (у разі проведення конкурсу);</w:t>
      </w:r>
    </w:p>
    <w:p w14:paraId="707F4BCC" w14:textId="77777777" w:rsidR="0053570D" w:rsidRPr="0053570D" w:rsidRDefault="0053570D" w:rsidP="0053570D">
      <w:bookmarkStart w:id="88" w:name="n91"/>
      <w:bookmarkEnd w:id="88"/>
      <w:r w:rsidRPr="0053570D">
        <w:t>6) початковий (мінімальний) розмір плати за видачу дозволу на умовах аукціону (у разі проведення аукціону);</w:t>
      </w:r>
    </w:p>
    <w:p w14:paraId="5E8BC58C" w14:textId="77777777" w:rsidR="0053570D" w:rsidRPr="0053570D" w:rsidRDefault="0053570D" w:rsidP="0053570D">
      <w:bookmarkStart w:id="89" w:name="n92"/>
      <w:bookmarkEnd w:id="89"/>
      <w:r w:rsidRPr="0053570D">
        <w:t>7) умови дозволу, що мають застосовуватися до прав користування ресурсом нумерації, отриманим за результатами конкурсу;</w:t>
      </w:r>
    </w:p>
    <w:p w14:paraId="33267031" w14:textId="77777777" w:rsidR="0053570D" w:rsidRPr="0053570D" w:rsidRDefault="0053570D" w:rsidP="0053570D">
      <w:bookmarkStart w:id="90" w:name="n93"/>
      <w:bookmarkEnd w:id="90"/>
      <w:r w:rsidRPr="0053570D">
        <w:t>8) обмеження щодо подальшого переоформлення дозволу, передачі прав чи надання в користування прав на обмежений ресурс нумерації.</w:t>
      </w:r>
    </w:p>
    <w:p w14:paraId="64AAC397" w14:textId="77777777" w:rsidR="0053570D" w:rsidRPr="0053570D" w:rsidRDefault="0053570D" w:rsidP="0053570D">
      <w:bookmarkStart w:id="91" w:name="n94"/>
      <w:bookmarkEnd w:id="91"/>
      <w:r w:rsidRPr="0053570D">
        <w:t>4. Керівник суб’єкта господарювання або уповноважена ним особа особисто не пізніше ніж за 15 календарних днів до дня проведення конкурсу або аукціону подає до НКЕК заяву про намір узяти участь у конкурсі або аукціоні на отримання дозволу на користування ресурсом нумерації із застосуванням процедури конкурсу або аукціону за формою згідно з </w:t>
      </w:r>
      <w:hyperlink r:id="rId17" w:anchor="n184" w:history="1">
        <w:r w:rsidRPr="0053570D">
          <w:rPr>
            <w:rStyle w:val="ae"/>
          </w:rPr>
          <w:t>додатком</w:t>
        </w:r>
      </w:hyperlink>
      <w:r w:rsidRPr="0053570D">
        <w:t> до цього Порядку (далі — заява про намір взяти участь у конкурсі або аукціоні).</w:t>
      </w:r>
    </w:p>
    <w:p w14:paraId="061E761D" w14:textId="77777777" w:rsidR="0053570D" w:rsidRPr="0053570D" w:rsidRDefault="0053570D" w:rsidP="0053570D">
      <w:bookmarkStart w:id="92" w:name="n95"/>
      <w:bookmarkEnd w:id="92"/>
      <w:r w:rsidRPr="0053570D">
        <w:t>5. Конкурсна пропозиція складається із:</w:t>
      </w:r>
    </w:p>
    <w:p w14:paraId="59A5EC7B" w14:textId="77777777" w:rsidR="0053570D" w:rsidRPr="0053570D" w:rsidRDefault="0053570D" w:rsidP="0053570D">
      <w:bookmarkStart w:id="93" w:name="n96"/>
      <w:bookmarkEnd w:id="93"/>
      <w:r w:rsidRPr="0053570D">
        <w:t>засвідченої підписом керівника або уповноваженої ним особи чи засвідченої в іншому встановленому законодавством порядку витягу з рішення (наказу) органу управління суб’єкта господарювання про участь у конкурсі або аукціоні;</w:t>
      </w:r>
    </w:p>
    <w:p w14:paraId="4D6E227E" w14:textId="77777777" w:rsidR="0053570D" w:rsidRPr="0053570D" w:rsidRDefault="0053570D" w:rsidP="0053570D">
      <w:bookmarkStart w:id="94" w:name="n97"/>
      <w:bookmarkEnd w:id="94"/>
      <w:r w:rsidRPr="0053570D">
        <w:t>засвідченого підписом керівника або уповноваженої ним особи чи засвідченого в іншому установленому законодавством порядку витягу з рішення (наказу) органу управління суб’єкта господарювання про призначення особи, уповноваженої брати участь у конкурсі або аукціоні, та іншої особи, уповноваженої брати участь у конкурсі або аукціоні у випадку неможливості взяття участі у конкурсі або аукціоні першої призначеної особи;</w:t>
      </w:r>
    </w:p>
    <w:p w14:paraId="152E26A0" w14:textId="77777777" w:rsidR="0053570D" w:rsidRPr="0053570D" w:rsidRDefault="0053570D" w:rsidP="0053570D">
      <w:bookmarkStart w:id="95" w:name="n98"/>
      <w:bookmarkEnd w:id="95"/>
      <w:r w:rsidRPr="0053570D">
        <w:lastRenderedPageBreak/>
        <w:t>цінової пропозиції, підписаної керівником суб’єкта господарювання або уповноваженою ним особою:</w:t>
      </w:r>
    </w:p>
    <w:p w14:paraId="268C7C5A" w14:textId="77777777" w:rsidR="0053570D" w:rsidRPr="0053570D" w:rsidRDefault="0053570D" w:rsidP="0053570D">
      <w:bookmarkStart w:id="96" w:name="n99"/>
      <w:bookmarkEnd w:id="96"/>
      <w:r w:rsidRPr="0053570D">
        <w:t>в окремому запечатаному конверті — для подання документів у паперовій формі;</w:t>
      </w:r>
    </w:p>
    <w:p w14:paraId="768B5352" w14:textId="77777777" w:rsidR="0053570D" w:rsidRPr="0053570D" w:rsidRDefault="0053570D" w:rsidP="0053570D">
      <w:bookmarkStart w:id="97" w:name="n100"/>
      <w:bookmarkEnd w:id="97"/>
      <w:r w:rsidRPr="0053570D">
        <w:t>в окремому файлі, захищеному паролем,— для подання документів у електронній формі;</w:t>
      </w:r>
    </w:p>
    <w:p w14:paraId="5A086DB1" w14:textId="77777777" w:rsidR="0053570D" w:rsidRPr="0053570D" w:rsidRDefault="0053570D" w:rsidP="0053570D">
      <w:bookmarkStart w:id="98" w:name="n101"/>
      <w:bookmarkEnd w:id="98"/>
      <w:r w:rsidRPr="0053570D">
        <w:t>заяви про надання дозволу на користування ресурсом нумерації за формою згідно з </w:t>
      </w:r>
      <w:hyperlink r:id="rId18" w:anchor="n151" w:tgtFrame="_blank" w:history="1">
        <w:r w:rsidRPr="0053570D">
          <w:rPr>
            <w:rStyle w:val="ae"/>
          </w:rPr>
          <w:t>додатком 2</w:t>
        </w:r>
      </w:hyperlink>
      <w:r w:rsidRPr="0053570D">
        <w:t> до Положення;</w:t>
      </w:r>
    </w:p>
    <w:p w14:paraId="106517B7" w14:textId="77777777" w:rsidR="0053570D" w:rsidRPr="0053570D" w:rsidRDefault="0053570D" w:rsidP="0053570D">
      <w:bookmarkStart w:id="99" w:name="n102"/>
      <w:bookmarkEnd w:id="99"/>
      <w:r w:rsidRPr="0053570D">
        <w:t>листа за підписом керівника суб’єкта господарювання, що підтверджує фінансові можливості внесення оплати за видачу дозволу на умовах конкурсу.</w:t>
      </w:r>
    </w:p>
    <w:p w14:paraId="114B76FD" w14:textId="77777777" w:rsidR="0053570D" w:rsidRPr="0053570D" w:rsidRDefault="0053570D" w:rsidP="0053570D">
      <w:bookmarkStart w:id="100" w:name="n103"/>
      <w:bookmarkEnd w:id="100"/>
      <w:r w:rsidRPr="0053570D">
        <w:t>За заявником залишається право додавати інші документи, що підтверджують його фінансове забезпечення спроможності користуватися заявленим ресурсом нумерації.</w:t>
      </w:r>
    </w:p>
    <w:p w14:paraId="17208188" w14:textId="77777777" w:rsidR="0053570D" w:rsidRPr="0053570D" w:rsidRDefault="0053570D" w:rsidP="0053570D">
      <w:bookmarkStart w:id="101" w:name="n104"/>
      <w:bookmarkEnd w:id="101"/>
      <w:r w:rsidRPr="0053570D">
        <w:t>6. Конкурсна пропозиція для участі в конкурсі або аукціоні складається із документів, визначених </w:t>
      </w:r>
      <w:hyperlink r:id="rId19" w:anchor="n95" w:history="1">
        <w:r w:rsidRPr="0053570D">
          <w:rPr>
            <w:rStyle w:val="ae"/>
          </w:rPr>
          <w:t>пунктом 5</w:t>
        </w:r>
      </w:hyperlink>
      <w:r w:rsidRPr="0053570D">
        <w:t> цього розділу і додатково має містити опис організаційно-технічних можливостей учасника, що підтверджує його відповідність кваліфікаційним вимогам, та інші документи, передбачені умовами конкурсу або аукціону.</w:t>
      </w:r>
    </w:p>
    <w:p w14:paraId="55160C08" w14:textId="77777777" w:rsidR="0053570D" w:rsidRPr="0053570D" w:rsidRDefault="0053570D" w:rsidP="0053570D">
      <w:bookmarkStart w:id="102" w:name="n105"/>
      <w:bookmarkEnd w:id="102"/>
      <w:r w:rsidRPr="0053570D">
        <w:t>Документи, зазначені в абзаці першому цього пункту, подаються:</w:t>
      </w:r>
    </w:p>
    <w:p w14:paraId="49D86FA3" w14:textId="77777777" w:rsidR="0053570D" w:rsidRPr="0053570D" w:rsidRDefault="0053570D" w:rsidP="0053570D">
      <w:bookmarkStart w:id="103" w:name="n106"/>
      <w:bookmarkEnd w:id="103"/>
      <w:r w:rsidRPr="0053570D">
        <w:t>в окремому запечатаному конверті — для подання документів у паперовій формі;</w:t>
      </w:r>
    </w:p>
    <w:p w14:paraId="0F3FAD2A" w14:textId="77777777" w:rsidR="0053570D" w:rsidRPr="0053570D" w:rsidRDefault="0053570D" w:rsidP="0053570D">
      <w:bookmarkStart w:id="104" w:name="n107"/>
      <w:bookmarkEnd w:id="104"/>
      <w:r w:rsidRPr="0053570D">
        <w:t>в окремих файлах, захищених паролем,— для подання документів у електронній формі.</w:t>
      </w:r>
    </w:p>
    <w:p w14:paraId="18E2DBC8" w14:textId="77777777" w:rsidR="0053570D" w:rsidRPr="0053570D" w:rsidRDefault="0053570D" w:rsidP="0053570D">
      <w:bookmarkStart w:id="105" w:name="n108"/>
      <w:bookmarkEnd w:id="105"/>
      <w:r w:rsidRPr="0053570D">
        <w:t>7. Відповідальні особи протягом визначеного </w:t>
      </w:r>
      <w:hyperlink r:id="rId20" w:anchor="n94" w:history="1">
        <w:r w:rsidRPr="0053570D">
          <w:rPr>
            <w:rStyle w:val="ae"/>
          </w:rPr>
          <w:t>пунктом 4</w:t>
        </w:r>
      </w:hyperlink>
      <w:r w:rsidRPr="0053570D">
        <w:t> цього розділу строку приймають та реєструють заяви про намір взяти участь у конкурсі або аукціоні та конкурсні пропозиції заявників.</w:t>
      </w:r>
    </w:p>
    <w:p w14:paraId="521651FC" w14:textId="77777777" w:rsidR="0053570D" w:rsidRPr="0053570D" w:rsidRDefault="0053570D" w:rsidP="0053570D">
      <w:bookmarkStart w:id="106" w:name="n109"/>
      <w:bookmarkEnd w:id="106"/>
      <w:r w:rsidRPr="0053570D">
        <w:t>Після реєстрації заяви та конкурсної пропозиції відповідальними особами заявнику надається довідка про реєстрацію, у якій зазначаються реєстраційний номер та дата реєстрації конкурсної пропозиції.</w:t>
      </w:r>
    </w:p>
    <w:p w14:paraId="3D541194" w14:textId="77777777" w:rsidR="0053570D" w:rsidRPr="0053570D" w:rsidRDefault="0053570D" w:rsidP="0053570D">
      <w:bookmarkStart w:id="107" w:name="n110"/>
      <w:bookmarkEnd w:id="107"/>
      <w:r w:rsidRPr="0053570D">
        <w:t>Підставою для відмови в реєстрації та розгляді Конкурсною комісією конкурсних пропозицій є недотримання встановлених в оголошенні НКЕК строків та порядку їх подання.</w:t>
      </w:r>
    </w:p>
    <w:p w14:paraId="5D333D38" w14:textId="77777777" w:rsidR="0053570D" w:rsidRPr="0053570D" w:rsidRDefault="0053570D" w:rsidP="0053570D">
      <w:bookmarkStart w:id="108" w:name="n111"/>
      <w:bookmarkEnd w:id="108"/>
      <w:r w:rsidRPr="0053570D">
        <w:t>8. Суб’єкт господарювання, який потребує роз’яснень щодо конкурсних документів, може звернутися з письмовим запитом до голови Конкурсної комісії, але не пізніше ніж за 10 календарних днів до закінчення строку подання конкурсних пропозицій. Відповідні роз’яснення щодо конкурсних документів протягом 7 робочих днів оформлюються листом за підписом голови Конкурсної комісії.</w:t>
      </w:r>
    </w:p>
    <w:p w14:paraId="11C0811C" w14:textId="77777777" w:rsidR="0053570D" w:rsidRPr="0053570D" w:rsidRDefault="0053570D" w:rsidP="0053570D">
      <w:bookmarkStart w:id="109" w:name="n112"/>
      <w:bookmarkEnd w:id="109"/>
      <w:r w:rsidRPr="0053570D">
        <w:t>9. Конкурсна комісія протягом п’яти робочих днів з дня закінчення приймання конкурсних пропозицій розглядає надані заявниками заяви про намір взяти участь у конкурсі або аукціоні, копії рішень (наказів) органів управління суб’єктів господарювання про участь у конкурсі або аукціоні, копії рішень (наказів) органів управління суб’єктів господарювання про призначення осіб, уповноважених брати участь у конкурсі або аукціоні, конкурсні пропозиції. Процедуру розгляду цих документів визначає голова Конкурсної комісії.</w:t>
      </w:r>
    </w:p>
    <w:p w14:paraId="2125DB00" w14:textId="77777777" w:rsidR="0053570D" w:rsidRPr="0053570D" w:rsidRDefault="0053570D" w:rsidP="0053570D">
      <w:bookmarkStart w:id="110" w:name="n113"/>
      <w:bookmarkEnd w:id="110"/>
      <w:r w:rsidRPr="0053570D">
        <w:lastRenderedPageBreak/>
        <w:t>10. Реєстр учасників конкурсу або аукціону затверджується на засіданні Конкурсної комісії з оформленням протоколу про підсумки приймання конкурсних пропозицій та визнання учасниками конкурсу або аукціону на отримання дозволу на користування ресурсом нумерації.</w:t>
      </w:r>
    </w:p>
    <w:p w14:paraId="444F61F2" w14:textId="77777777" w:rsidR="0053570D" w:rsidRPr="0053570D" w:rsidRDefault="0053570D" w:rsidP="0053570D">
      <w:bookmarkStart w:id="111" w:name="n114"/>
      <w:bookmarkEnd w:id="111"/>
      <w:r w:rsidRPr="0053570D">
        <w:t>11. Під час голосування стосовно кожного заявника щодо визнання його учасником члени Конкурсної комісії заповнюють бюлетені для голосування. У разі коли член Конкурсної комісії голосує проти визнання заявника учасником, він зазначає в бюлетені відповідні підстави.</w:t>
      </w:r>
    </w:p>
    <w:p w14:paraId="346D5DAD" w14:textId="77777777" w:rsidR="0053570D" w:rsidRPr="0053570D" w:rsidRDefault="0053570D" w:rsidP="0053570D">
      <w:bookmarkStart w:id="112" w:name="n115"/>
      <w:bookmarkEnd w:id="112"/>
      <w:r w:rsidRPr="0053570D">
        <w:t>12. Заявник не визнається претендентом на участь у конкурсі або аукціоні на отримання дозволу на користування ресурсом нумерації якщо:</w:t>
      </w:r>
    </w:p>
    <w:p w14:paraId="62AF8ABD" w14:textId="77777777" w:rsidR="0053570D" w:rsidRPr="0053570D" w:rsidRDefault="0053570D" w:rsidP="0053570D">
      <w:bookmarkStart w:id="113" w:name="n116"/>
      <w:bookmarkEnd w:id="113"/>
      <w:r w:rsidRPr="0053570D">
        <w:t>перелік документів не відповідає переліку, визначеному </w:t>
      </w:r>
      <w:hyperlink r:id="rId21" w:anchor="n95" w:history="1">
        <w:r w:rsidRPr="0053570D">
          <w:rPr>
            <w:rStyle w:val="ae"/>
          </w:rPr>
          <w:t>пунктом 5</w:t>
        </w:r>
      </w:hyperlink>
      <w:r w:rsidRPr="0053570D">
        <w:t> цього розділу;</w:t>
      </w:r>
    </w:p>
    <w:p w14:paraId="036A6D26" w14:textId="77777777" w:rsidR="0053570D" w:rsidRPr="0053570D" w:rsidRDefault="0053570D" w:rsidP="0053570D">
      <w:bookmarkStart w:id="114" w:name="n117"/>
      <w:bookmarkEnd w:id="114"/>
      <w:r w:rsidRPr="0053570D">
        <w:t>документи підписані особою, яка не уповноважена діяти від імені суб’єкта господарювання;</w:t>
      </w:r>
    </w:p>
    <w:p w14:paraId="24EA0148" w14:textId="77777777" w:rsidR="0053570D" w:rsidRPr="0053570D" w:rsidRDefault="0053570D" w:rsidP="0053570D">
      <w:bookmarkStart w:id="115" w:name="n118"/>
      <w:bookmarkEnd w:id="115"/>
      <w:r w:rsidRPr="0053570D">
        <w:t>наданий заявником конверт пошкоджений на момент його приймання (у разі подання документів в паперовій формі) або заявником не надано (чи надано не дійсний) пароль до файлів (у разі подання документів в електронній формі), про що зазначається відповідальними особами у довідці про реєстрацію, яка надається заявнику.</w:t>
      </w:r>
    </w:p>
    <w:p w14:paraId="403FDCA8" w14:textId="77777777" w:rsidR="0053570D" w:rsidRPr="0053570D" w:rsidRDefault="0053570D" w:rsidP="0053570D">
      <w:bookmarkStart w:id="116" w:name="n119"/>
      <w:bookmarkEnd w:id="116"/>
      <w:r w:rsidRPr="0053570D">
        <w:t>13. Протягом п’яти робочих днів з дня затвердження реєстру учасників конкурсу або аукціону Конкурсна комісія надсилає кожному суб’єкту господарювання рекомендованим листом з повідомленням про вручення або засобами електронної системи проведення аукціону повідомлення про визнання суб’єкта господарювання учасником конкурсу або аукціону на отримання дозволу на користування ресурсом нумерації або відмову у визнанні його учасником конкурсу або аукціону на отримання дозволу на користування ресурсом нумерації. У повідомленні про відмову у визнанні заявника учасником конкурсу або аукціону зазначаються підстави прийняття такого рішення.</w:t>
      </w:r>
    </w:p>
    <w:p w14:paraId="6D00E707" w14:textId="77777777" w:rsidR="0053570D" w:rsidRPr="0053570D" w:rsidRDefault="0053570D" w:rsidP="0053570D">
      <w:bookmarkStart w:id="117" w:name="n120"/>
      <w:bookmarkEnd w:id="117"/>
      <w:r w:rsidRPr="0053570D">
        <w:rPr>
          <w:b/>
          <w:bCs/>
        </w:rPr>
        <w:t>IV. Проведення конкурсу або аукціону</w:t>
      </w:r>
    </w:p>
    <w:p w14:paraId="56ABFB1E" w14:textId="77777777" w:rsidR="0053570D" w:rsidRPr="0053570D" w:rsidRDefault="0053570D" w:rsidP="0053570D">
      <w:bookmarkStart w:id="118" w:name="n121"/>
      <w:bookmarkEnd w:id="118"/>
      <w:r w:rsidRPr="0053570D">
        <w:rPr>
          <w:b/>
          <w:bCs/>
          <w:i/>
          <w:iCs/>
        </w:rPr>
        <w:t>1. Загальні положення</w:t>
      </w:r>
    </w:p>
    <w:p w14:paraId="1ECD863E" w14:textId="77777777" w:rsidR="0053570D" w:rsidRPr="0053570D" w:rsidRDefault="0053570D" w:rsidP="0053570D">
      <w:bookmarkStart w:id="119" w:name="n122"/>
      <w:bookmarkEnd w:id="119"/>
      <w:r w:rsidRPr="0053570D">
        <w:t>1. Початком конкурсу або аукціону є дата, зазначена в оголошенні НКЕК.</w:t>
      </w:r>
    </w:p>
    <w:p w14:paraId="4DA3B1EB" w14:textId="77777777" w:rsidR="0053570D" w:rsidRPr="0053570D" w:rsidRDefault="0053570D" w:rsidP="0053570D">
      <w:bookmarkStart w:id="120" w:name="n123"/>
      <w:bookmarkEnd w:id="120"/>
      <w:r w:rsidRPr="0053570D">
        <w:t>2. Після затвердження реєстру учасників конкурсні пропозиції учасників розглядаються на засіданні Конкурсної комісії. Факт розгляду документів та перелік наданих на розгляд документів фіксуються у протоколі.</w:t>
      </w:r>
    </w:p>
    <w:p w14:paraId="1BED6375" w14:textId="77777777" w:rsidR="0053570D" w:rsidRPr="0053570D" w:rsidRDefault="0053570D" w:rsidP="0053570D">
      <w:bookmarkStart w:id="121" w:name="n124"/>
      <w:bookmarkEnd w:id="121"/>
      <w:r w:rsidRPr="0053570D">
        <w:t>Якщо протягом визначеного для засідання Конкурсної комісії часу не розглянуті всі документи учасників, засідання переноситься на наступний робочий день.</w:t>
      </w:r>
    </w:p>
    <w:p w14:paraId="7D0D463C" w14:textId="77777777" w:rsidR="0053570D" w:rsidRPr="0053570D" w:rsidRDefault="0053570D" w:rsidP="0053570D">
      <w:bookmarkStart w:id="122" w:name="n125"/>
      <w:bookmarkEnd w:id="122"/>
      <w:r w:rsidRPr="0053570D">
        <w:t>3. За вимогою учасника конкурсу або аукціону йому видається (надсилається) виписка з протоколу про розгляд його конкурсної пропозиції.</w:t>
      </w:r>
    </w:p>
    <w:p w14:paraId="014C579F" w14:textId="77777777" w:rsidR="0053570D" w:rsidRPr="0053570D" w:rsidRDefault="0053570D" w:rsidP="0053570D">
      <w:bookmarkStart w:id="123" w:name="n126"/>
      <w:bookmarkEnd w:id="123"/>
      <w:r w:rsidRPr="0053570D">
        <w:t>4. Голова та члени Конкурсної комісії розглядають надані документи та визначають відповідність конкурсних пропозицій умовам конкурсу або аукціону.</w:t>
      </w:r>
    </w:p>
    <w:p w14:paraId="68CA30EC" w14:textId="77777777" w:rsidR="0053570D" w:rsidRPr="0053570D" w:rsidRDefault="0053570D" w:rsidP="0053570D">
      <w:bookmarkStart w:id="124" w:name="n127"/>
      <w:bookmarkEnd w:id="124"/>
      <w:r w:rsidRPr="0053570D">
        <w:lastRenderedPageBreak/>
        <w:t>5. Учасник знімається з конкурсу або аукціону та не може далі брати участь у конкурсі або аукціоні у разі:</w:t>
      </w:r>
    </w:p>
    <w:p w14:paraId="2FC3B67D" w14:textId="77777777" w:rsidR="0053570D" w:rsidRPr="0053570D" w:rsidRDefault="0053570D" w:rsidP="0053570D">
      <w:bookmarkStart w:id="125" w:name="n128"/>
      <w:bookmarkEnd w:id="125"/>
      <w:r w:rsidRPr="0053570D">
        <w:t>невідповідності переліку документів встановленим умовам конкурсу або аукціону;</w:t>
      </w:r>
    </w:p>
    <w:p w14:paraId="023C95CE" w14:textId="77777777" w:rsidR="0053570D" w:rsidRPr="0053570D" w:rsidRDefault="0053570D" w:rsidP="0053570D">
      <w:bookmarkStart w:id="126" w:name="n129"/>
      <w:bookmarkEnd w:id="126"/>
      <w:r w:rsidRPr="0053570D">
        <w:t>невиконання вимог щодо оформлення наданих документів;</w:t>
      </w:r>
    </w:p>
    <w:p w14:paraId="694BC2BF" w14:textId="77777777" w:rsidR="0053570D" w:rsidRPr="0053570D" w:rsidRDefault="0053570D" w:rsidP="0053570D">
      <w:bookmarkStart w:id="127" w:name="n130"/>
      <w:bookmarkEnd w:id="127"/>
      <w:r w:rsidRPr="0053570D">
        <w:t>виявлення фактів надання суб’єктом господарювання недостовірних даних;</w:t>
      </w:r>
    </w:p>
    <w:p w14:paraId="1A7AFB19" w14:textId="77777777" w:rsidR="0053570D" w:rsidRPr="0053570D" w:rsidRDefault="0053570D" w:rsidP="0053570D">
      <w:bookmarkStart w:id="128" w:name="n131"/>
      <w:bookmarkEnd w:id="128"/>
      <w:r w:rsidRPr="0053570D">
        <w:t>меншої цінової пропозиції за лот, ніж визначено умовами аукціону.</w:t>
      </w:r>
    </w:p>
    <w:p w14:paraId="7AFFB32A" w14:textId="77777777" w:rsidR="0053570D" w:rsidRPr="0053570D" w:rsidRDefault="0053570D" w:rsidP="0053570D">
      <w:bookmarkStart w:id="129" w:name="n132"/>
      <w:bookmarkEnd w:id="129"/>
      <w:r w:rsidRPr="0053570D">
        <w:t>6. У разі прийняття рішення про відмову учаснику в подальшій участі в конкурсу або аукціоні Конкурсна комісія протягом трьох робочих днів з дати набрання рішенням чинності направляє рекомендованим листом з повідомленням про вручення повідомлення про відмову учаснику в подальшій участі в конкурсу або аукціону на отримання дозволу на користування ресурсом нумерації.</w:t>
      </w:r>
    </w:p>
    <w:p w14:paraId="3E893E3B" w14:textId="77777777" w:rsidR="0053570D" w:rsidRPr="0053570D" w:rsidRDefault="0053570D" w:rsidP="0053570D">
      <w:bookmarkStart w:id="130" w:name="n133"/>
      <w:bookmarkEnd w:id="130"/>
      <w:r w:rsidRPr="0053570D">
        <w:rPr>
          <w:b/>
          <w:bCs/>
          <w:i/>
          <w:iCs/>
        </w:rPr>
        <w:t>2. Проведення конкурсу</w:t>
      </w:r>
    </w:p>
    <w:p w14:paraId="32252D88" w14:textId="77777777" w:rsidR="0053570D" w:rsidRPr="0053570D" w:rsidRDefault="0053570D" w:rsidP="0053570D">
      <w:bookmarkStart w:id="131" w:name="n134"/>
      <w:bookmarkEnd w:id="131"/>
      <w:r w:rsidRPr="0053570D">
        <w:t>1. Під час проведення конкурсу проводиться оцінка пропозицій учасників конкурсу. Критерії для оцінки пропозицій в конкурсі мають включати:</w:t>
      </w:r>
    </w:p>
    <w:p w14:paraId="57509AEA" w14:textId="77777777" w:rsidR="0053570D" w:rsidRPr="0053570D" w:rsidRDefault="0053570D" w:rsidP="0053570D">
      <w:bookmarkStart w:id="132" w:name="n135"/>
      <w:bookmarkEnd w:id="132"/>
      <w:r w:rsidRPr="0053570D">
        <w:t>відповідність діяльності учасника конкурсу у сфері електронних комунікацій видам діяльності постачальника електронних комунікаційних мереж та/або послуг;</w:t>
      </w:r>
    </w:p>
    <w:p w14:paraId="4A53DB0C" w14:textId="77777777" w:rsidR="0053570D" w:rsidRPr="0053570D" w:rsidRDefault="0053570D" w:rsidP="0053570D">
      <w:bookmarkStart w:id="133" w:name="n136"/>
      <w:bookmarkEnd w:id="133"/>
      <w:r w:rsidRPr="0053570D">
        <w:t>строки задіяння ресурсу нумерації та початку надання електронних комунікаційних послуг з використанням відповідного ресурсу нумерації у разі отримання дозволу на користування ресурсом нумерації;</w:t>
      </w:r>
    </w:p>
    <w:p w14:paraId="0E07459C" w14:textId="77777777" w:rsidR="0053570D" w:rsidRPr="0053570D" w:rsidRDefault="0053570D" w:rsidP="0053570D">
      <w:bookmarkStart w:id="134" w:name="n137"/>
      <w:bookmarkEnd w:id="134"/>
      <w:r w:rsidRPr="0053570D">
        <w:t>перелік електронних комунікаційних послуг або мереж, які потребують використання обмеженого ресурсу нумерації, їх загальнодоступність;</w:t>
      </w:r>
    </w:p>
    <w:p w14:paraId="48063AE0" w14:textId="77777777" w:rsidR="0053570D" w:rsidRPr="0053570D" w:rsidRDefault="0053570D" w:rsidP="0053570D">
      <w:bookmarkStart w:id="135" w:name="n138"/>
      <w:bookmarkEnd w:id="135"/>
      <w:r w:rsidRPr="0053570D">
        <w:t>планову кількість кінцевих користувачів послуг;</w:t>
      </w:r>
    </w:p>
    <w:p w14:paraId="320D8EF9" w14:textId="77777777" w:rsidR="0053570D" w:rsidRPr="0053570D" w:rsidRDefault="0053570D" w:rsidP="0053570D">
      <w:bookmarkStart w:id="136" w:name="n139"/>
      <w:bookmarkEnd w:id="136"/>
      <w:r w:rsidRPr="0053570D">
        <w:t>інші критерії, зазначені в конкурсній документації.</w:t>
      </w:r>
    </w:p>
    <w:p w14:paraId="4D32BA00" w14:textId="77777777" w:rsidR="0053570D" w:rsidRPr="0053570D" w:rsidRDefault="0053570D" w:rsidP="0053570D">
      <w:bookmarkStart w:id="137" w:name="n140"/>
      <w:bookmarkEnd w:id="137"/>
      <w:r w:rsidRPr="0053570D">
        <w:t>2. Переможцем конкурсу визнається учасник:</w:t>
      </w:r>
    </w:p>
    <w:p w14:paraId="2E168025" w14:textId="77777777" w:rsidR="0053570D" w:rsidRPr="0053570D" w:rsidRDefault="0053570D" w:rsidP="0053570D">
      <w:bookmarkStart w:id="138" w:name="n141"/>
      <w:bookmarkEnd w:id="138"/>
      <w:r w:rsidRPr="0053570D">
        <w:t>1) який відповідає кваліфікаційним вимогам до учасників, зазначеним у конкурсній документації;</w:t>
      </w:r>
    </w:p>
    <w:p w14:paraId="303EE5BB" w14:textId="77777777" w:rsidR="0053570D" w:rsidRPr="0053570D" w:rsidRDefault="0053570D" w:rsidP="0053570D">
      <w:bookmarkStart w:id="139" w:name="n142"/>
      <w:bookmarkEnd w:id="139"/>
      <w:r w:rsidRPr="0053570D">
        <w:t>2) пропозиція якого знаходиться на першому місці у списку оцінки (ранжування) пропозицій відповідно до заявлених НКЕК критеріїв.</w:t>
      </w:r>
    </w:p>
    <w:p w14:paraId="78000C0D" w14:textId="77777777" w:rsidR="0053570D" w:rsidRPr="0053570D" w:rsidRDefault="0053570D" w:rsidP="0053570D">
      <w:bookmarkStart w:id="140" w:name="n143"/>
      <w:bookmarkEnd w:id="140"/>
      <w:r w:rsidRPr="0053570D">
        <w:t>3. Під час голосування щодо кожного учасника конкурсу голова та члени Конкурсної комісії заповнюють бюлетені для голосування. У разі коли голова та/або член Конкурсної комісії голосує за зняття учасника з конкурсу, він зазначає в бюлетені підстави зняття.</w:t>
      </w:r>
    </w:p>
    <w:p w14:paraId="34DB35C0" w14:textId="77777777" w:rsidR="0053570D" w:rsidRPr="0053570D" w:rsidRDefault="0053570D" w:rsidP="0053570D">
      <w:bookmarkStart w:id="141" w:name="n144"/>
      <w:bookmarkEnd w:id="141"/>
      <w:r w:rsidRPr="0053570D">
        <w:t>4. У разі вибуття переможця з числа учасників конкурсу переможцем стає учасник, пропозиція якого займає наступне місце у списку.</w:t>
      </w:r>
    </w:p>
    <w:p w14:paraId="58A9D74C" w14:textId="77777777" w:rsidR="0053570D" w:rsidRPr="0053570D" w:rsidRDefault="0053570D" w:rsidP="0053570D">
      <w:bookmarkStart w:id="142" w:name="n145"/>
      <w:bookmarkEnd w:id="142"/>
      <w:r w:rsidRPr="0053570D">
        <w:t>Рішення про визнання учасника переможцем конкурсу Конкурсна комісія приймає на своєму засіданні, що оформлюється відповідним протоколом.</w:t>
      </w:r>
    </w:p>
    <w:p w14:paraId="06B56291" w14:textId="77777777" w:rsidR="0053570D" w:rsidRPr="0053570D" w:rsidRDefault="0053570D" w:rsidP="0053570D">
      <w:bookmarkStart w:id="143" w:name="n146"/>
      <w:bookmarkEnd w:id="143"/>
      <w:r w:rsidRPr="0053570D">
        <w:lastRenderedPageBreak/>
        <w:t>5. У разі якщо два і більше учасники набрали однакову кількість балів за лот, Конкурсна комісія протягом 5 робочих днів з дня оформлення протоколу про розгляд конкурсних пропозицій пропонує цим учасникам конкурсу надати додаткові пропозиції щодо отримання відповідного лоту.</w:t>
      </w:r>
    </w:p>
    <w:p w14:paraId="779313FD" w14:textId="77777777" w:rsidR="0053570D" w:rsidRPr="0053570D" w:rsidRDefault="0053570D" w:rsidP="0053570D">
      <w:bookmarkStart w:id="144" w:name="n147"/>
      <w:bookmarkEnd w:id="144"/>
      <w:r w:rsidRPr="0053570D">
        <w:t>Додаткові пропозиції учасників конкурсу приймаються протягом п’яти робочих днів після отримання учасником конкурсу письмової пропозиції Конкурсної комісії. Якщо для розгляду додаткових конкурсних пропозицій потрібно змінити дату закінчення конкурсу, Конкурсна комісія приймає рішення про перенесення цієї дати.</w:t>
      </w:r>
    </w:p>
    <w:p w14:paraId="6072BD68" w14:textId="77777777" w:rsidR="0053570D" w:rsidRPr="0053570D" w:rsidRDefault="0053570D" w:rsidP="0053570D">
      <w:bookmarkStart w:id="145" w:name="n148"/>
      <w:bookmarkEnd w:id="145"/>
      <w:r w:rsidRPr="0053570D">
        <w:t>Додаткова пропозиція, підписана керівником або уповноваженою ним особою, надається:</w:t>
      </w:r>
    </w:p>
    <w:p w14:paraId="2CD91939" w14:textId="77777777" w:rsidR="0053570D" w:rsidRPr="0053570D" w:rsidRDefault="0053570D" w:rsidP="0053570D">
      <w:bookmarkStart w:id="146" w:name="n149"/>
      <w:bookmarkEnd w:id="146"/>
      <w:r w:rsidRPr="0053570D">
        <w:t>в окремому запечатаному конверті — для подання документів у паперовій формі;</w:t>
      </w:r>
    </w:p>
    <w:p w14:paraId="1FA95C67" w14:textId="77777777" w:rsidR="0053570D" w:rsidRPr="0053570D" w:rsidRDefault="0053570D" w:rsidP="0053570D">
      <w:bookmarkStart w:id="147" w:name="n150"/>
      <w:bookmarkEnd w:id="147"/>
      <w:r w:rsidRPr="0053570D">
        <w:t>в окремих файлах, захищених паролем,— для подання документів у електронній формі.</w:t>
      </w:r>
    </w:p>
    <w:p w14:paraId="3F4A93D7" w14:textId="77777777" w:rsidR="0053570D" w:rsidRPr="0053570D" w:rsidRDefault="0053570D" w:rsidP="0053570D">
      <w:bookmarkStart w:id="148" w:name="n151"/>
      <w:bookmarkEnd w:id="148"/>
      <w:r w:rsidRPr="0053570D">
        <w:t>6. Відповідальна особа надає учаснику конкурсу довідку про реєстрацію, у якій зазначаються реєстраційний номер та дата реєстрації додаткової конкурсної пропозиції.</w:t>
      </w:r>
    </w:p>
    <w:p w14:paraId="2B167054" w14:textId="77777777" w:rsidR="0053570D" w:rsidRPr="0053570D" w:rsidRDefault="0053570D" w:rsidP="0053570D">
      <w:bookmarkStart w:id="149" w:name="n152"/>
      <w:bookmarkEnd w:id="149"/>
      <w:r w:rsidRPr="0053570D">
        <w:rPr>
          <w:b/>
          <w:bCs/>
          <w:i/>
          <w:iCs/>
        </w:rPr>
        <w:t>3. Проведення аукціону</w:t>
      </w:r>
    </w:p>
    <w:p w14:paraId="16E01C76" w14:textId="77777777" w:rsidR="0053570D" w:rsidRPr="0053570D" w:rsidRDefault="0053570D" w:rsidP="0053570D">
      <w:bookmarkStart w:id="150" w:name="n153"/>
      <w:bookmarkEnd w:id="150"/>
      <w:r w:rsidRPr="0053570D">
        <w:t>1. Для проведення аукціону секретар Конкурсної комісії оголошує перелік документів, які надані учасниками. Факт розгляду документів та їх перелік фіксуються у протоколі.</w:t>
      </w:r>
    </w:p>
    <w:p w14:paraId="2EB09B75" w14:textId="77777777" w:rsidR="0053570D" w:rsidRPr="0053570D" w:rsidRDefault="0053570D" w:rsidP="0053570D">
      <w:bookmarkStart w:id="151" w:name="n154"/>
      <w:bookmarkEnd w:id="151"/>
      <w:r w:rsidRPr="0053570D">
        <w:t>Після розгляду документів Конкурсна комісія оцінює конкурсні пропозиції учасників.</w:t>
      </w:r>
    </w:p>
    <w:p w14:paraId="4848A102" w14:textId="77777777" w:rsidR="0053570D" w:rsidRPr="0053570D" w:rsidRDefault="0053570D" w:rsidP="0053570D">
      <w:bookmarkStart w:id="152" w:name="n155"/>
      <w:bookmarkEnd w:id="152"/>
      <w:r w:rsidRPr="0053570D">
        <w:t>Критерієм для оцінки конкурсної пропозиції на аукціоні є розмір коштів, запропонований його учасником за відповідний лот.</w:t>
      </w:r>
    </w:p>
    <w:p w14:paraId="2555AAD6" w14:textId="77777777" w:rsidR="0053570D" w:rsidRPr="0053570D" w:rsidRDefault="0053570D" w:rsidP="0053570D">
      <w:bookmarkStart w:id="153" w:name="n156"/>
      <w:bookmarkEnd w:id="153"/>
      <w:r w:rsidRPr="0053570D">
        <w:t>Конкурсна комісія на засіданні визначає учасників торгів. Свої рішення по кожному учаснику голова та член Конкурсної комісії визначає шляхом заповнення бюлетеня для голосування. У разі коли голова та/або член Конкурсної комісії визначається не допускати учасника аукціону до торгів, у бюлетені він повинен зазначити відповідні підстави. Рішення про визначення учасників торгів Конкурсна комісія оформлює протоколом.</w:t>
      </w:r>
    </w:p>
    <w:p w14:paraId="628796CD" w14:textId="77777777" w:rsidR="0053570D" w:rsidRPr="0053570D" w:rsidRDefault="0053570D" w:rsidP="0053570D">
      <w:bookmarkStart w:id="154" w:name="n157"/>
      <w:bookmarkEnd w:id="154"/>
      <w:r w:rsidRPr="0053570D">
        <w:t>2. Конкурсна комісія визначає дату та спосіб проведення аукціону.</w:t>
      </w:r>
    </w:p>
    <w:p w14:paraId="06B1261F" w14:textId="77777777" w:rsidR="0053570D" w:rsidRPr="0053570D" w:rsidRDefault="0053570D" w:rsidP="0053570D">
      <w:bookmarkStart w:id="155" w:name="n158"/>
      <w:bookmarkEnd w:id="155"/>
      <w:r w:rsidRPr="0053570D">
        <w:t>3. Для проведення торгів мінімальний крок підвищення цінової пропозиції визначається умовами аукціону у відсотковому значенні та не може бути меншим 1 відсотка від початкової ціни торгів.</w:t>
      </w:r>
    </w:p>
    <w:p w14:paraId="55101919" w14:textId="77777777" w:rsidR="0053570D" w:rsidRPr="0053570D" w:rsidRDefault="0053570D" w:rsidP="0053570D">
      <w:bookmarkStart w:id="156" w:name="n159"/>
      <w:bookmarkEnd w:id="156"/>
      <w:r w:rsidRPr="0053570D">
        <w:t>4. Переможцем аукціону визнається учасник, який запропонував на торгах найвищий розмір коштів за лот відносно початкової ціни торгів. Рішення про визначення переможця торгів у аукціоні на отримання дозволу на користування ресурсом нумерації Конкурсна комісія оформлює протоколом.</w:t>
      </w:r>
    </w:p>
    <w:p w14:paraId="659FC9DE" w14:textId="77777777" w:rsidR="0053570D" w:rsidRPr="0053570D" w:rsidRDefault="0053570D" w:rsidP="0053570D">
      <w:bookmarkStart w:id="157" w:name="n160"/>
      <w:bookmarkEnd w:id="157"/>
      <w:r w:rsidRPr="0053570D">
        <w:rPr>
          <w:b/>
          <w:bCs/>
        </w:rPr>
        <w:t>V. Завершення конкурсу або аукціону</w:t>
      </w:r>
    </w:p>
    <w:p w14:paraId="3E10382B" w14:textId="77777777" w:rsidR="0053570D" w:rsidRPr="0053570D" w:rsidRDefault="0053570D" w:rsidP="0053570D">
      <w:bookmarkStart w:id="158" w:name="n161"/>
      <w:bookmarkEnd w:id="158"/>
      <w:r w:rsidRPr="0053570D">
        <w:lastRenderedPageBreak/>
        <w:t xml:space="preserve">1. Результати конкурсу або аукціону оприлюднюються на електронній регуляторній платформі як список результатів учасників. У разі неможливості використання електронної регуляторної платформи результати розміщуються на офіційному </w:t>
      </w:r>
      <w:proofErr w:type="spellStart"/>
      <w:r w:rsidRPr="0053570D">
        <w:t>вебсайті</w:t>
      </w:r>
      <w:proofErr w:type="spellEnd"/>
      <w:r w:rsidRPr="0053570D">
        <w:t xml:space="preserve"> НКЕК.</w:t>
      </w:r>
    </w:p>
    <w:p w14:paraId="0F47A064" w14:textId="77777777" w:rsidR="0053570D" w:rsidRPr="0053570D" w:rsidRDefault="0053570D" w:rsidP="0053570D">
      <w:bookmarkStart w:id="159" w:name="n162"/>
      <w:bookmarkEnd w:id="159"/>
      <w:r w:rsidRPr="0053570D">
        <w:t>2. Протокол про визнання учасника переможцем відповідного конкурсу або аукціону є підставою для прийняття рішення НКЕК про видачу дозволу на користування відповідним ресурсом нумерації.</w:t>
      </w:r>
    </w:p>
    <w:p w14:paraId="49E0DCD7" w14:textId="77777777" w:rsidR="0053570D" w:rsidRPr="0053570D" w:rsidRDefault="0053570D" w:rsidP="0053570D">
      <w:bookmarkStart w:id="160" w:name="n163"/>
      <w:bookmarkEnd w:id="160"/>
      <w:r w:rsidRPr="0053570D">
        <w:t>3. За наявності тільки одного учасника конкурсу або аукціону, якщо він виконав усі вимоги цього Порядку та умов конкурсу, за рішенням Конкурсної комісії він визнається переможцем за результатами розгляду конкурсної пропозиції.</w:t>
      </w:r>
    </w:p>
    <w:p w14:paraId="52850D01" w14:textId="77777777" w:rsidR="0053570D" w:rsidRPr="0053570D" w:rsidRDefault="0053570D" w:rsidP="0053570D">
      <w:bookmarkStart w:id="161" w:name="n164"/>
      <w:bookmarkEnd w:id="161"/>
      <w:r w:rsidRPr="0053570D">
        <w:t>4. У разі відсутності заявників або якщо жодного учасника не визнано переможцем за певним лотом, Конкурсна комісія оформляє відповідний протокол, після чого НКЕК через шість місяців з дня закінчення конкурсу або аукціону приймає рішення про оголошення нового конкурсу або аукціону за цим лотом та/або про видачу дозволу на користування ресурсом нумерації у встановленому </w:t>
      </w:r>
      <w:hyperlink r:id="rId22" w:tgtFrame="_blank" w:history="1">
        <w:r w:rsidRPr="0053570D">
          <w:rPr>
            <w:rStyle w:val="ae"/>
          </w:rPr>
          <w:t>Законом</w:t>
        </w:r>
      </w:hyperlink>
      <w:r w:rsidRPr="0053570D">
        <w:t> порядку.</w:t>
      </w:r>
    </w:p>
    <w:p w14:paraId="5550C497" w14:textId="77777777" w:rsidR="0053570D" w:rsidRPr="0053570D" w:rsidRDefault="0053570D" w:rsidP="0053570D">
      <w:bookmarkStart w:id="162" w:name="n165"/>
      <w:bookmarkEnd w:id="162"/>
      <w:r w:rsidRPr="0053570D">
        <w:t>5. Закінченням конкурсу або аукціону є дата оформлення Конкурсною комісією результатів конкурсу або аукціону (рішення Конкурсної комісії за виставленим на конкурс або аукціон лотом).</w:t>
      </w:r>
    </w:p>
    <w:p w14:paraId="1692BDE8" w14:textId="77777777" w:rsidR="0053570D" w:rsidRPr="0053570D" w:rsidRDefault="0053570D" w:rsidP="0053570D">
      <w:bookmarkStart w:id="163" w:name="n166"/>
      <w:bookmarkEnd w:id="163"/>
      <w:r w:rsidRPr="0053570D">
        <w:t xml:space="preserve">6. Рішення Конкурсної комісії про результати конкурсу або аукціону не пізніше ніж через 5 робочих днів з дня їх проведення оформлюється протоколом засідання Конкурсної комісії і оприлюднюється на електронній регуляторній платформі. У разі неможливості використання електронної регуляторної платформи рішення розміщується на офіційному </w:t>
      </w:r>
      <w:proofErr w:type="spellStart"/>
      <w:r w:rsidRPr="0053570D">
        <w:t>вебсайті</w:t>
      </w:r>
      <w:proofErr w:type="spellEnd"/>
      <w:r w:rsidRPr="0053570D">
        <w:t xml:space="preserve"> НКЕК.</w:t>
      </w:r>
    </w:p>
    <w:p w14:paraId="168C3A16" w14:textId="77777777" w:rsidR="0053570D" w:rsidRPr="0053570D" w:rsidRDefault="0053570D" w:rsidP="0053570D">
      <w:bookmarkStart w:id="164" w:name="n167"/>
      <w:bookmarkEnd w:id="164"/>
      <w:r w:rsidRPr="0053570D">
        <w:t>7. Дозвіл на користування ресурсом нумерації оформлюється переможцю конкурсу або аукціону в строки та в порядку, визначені законодавством.</w:t>
      </w:r>
    </w:p>
    <w:p w14:paraId="1C9D1870" w14:textId="77777777" w:rsidR="0053570D" w:rsidRPr="0053570D" w:rsidRDefault="0053570D" w:rsidP="0053570D">
      <w:bookmarkStart w:id="165" w:name="n168"/>
      <w:bookmarkEnd w:id="165"/>
      <w:r w:rsidRPr="0053570D">
        <w:t>8. Повідомлення про результати конкурсу (аукціону) на отримання дозволу на користування ресурсом нумерації надсилається (видається) заявнику в письмовій формі та через електронний кабінет протягом трьох робочих днів з дня його оформлення.</w:t>
      </w:r>
    </w:p>
    <w:p w14:paraId="51BF4E3D" w14:textId="77777777" w:rsidR="0053570D" w:rsidRPr="0053570D" w:rsidRDefault="0053570D" w:rsidP="0053570D">
      <w:bookmarkStart w:id="166" w:name="n169"/>
      <w:bookmarkEnd w:id="166"/>
      <w:r w:rsidRPr="0053570D">
        <w:t>9. Якщо переможець конкурсу або аукціону відмовився сплатити або не сплатив запропоновану ним ціну за лот, протягом 30 календарних днів з дня направлення йому повідомлення про прийняте рішення:</w:t>
      </w:r>
    </w:p>
    <w:p w14:paraId="332953ED" w14:textId="77777777" w:rsidR="0053570D" w:rsidRPr="0053570D" w:rsidRDefault="0053570D" w:rsidP="0053570D">
      <w:bookmarkStart w:id="167" w:name="n170"/>
      <w:bookmarkEnd w:id="167"/>
      <w:r w:rsidRPr="0053570D">
        <w:t>у випадку проведення аукціону НКЕК приймає рішення про скасування результатів аукціону за даним лотом та про продовження аукціону за цим лотом серед інших учасників цього аукціону;</w:t>
      </w:r>
    </w:p>
    <w:p w14:paraId="538575CD" w14:textId="77777777" w:rsidR="0053570D" w:rsidRPr="0053570D" w:rsidRDefault="0053570D" w:rsidP="0053570D">
      <w:bookmarkStart w:id="168" w:name="n171"/>
      <w:bookmarkEnd w:id="168"/>
      <w:r w:rsidRPr="0053570D">
        <w:t>у випадку проведення конкурсу НКЕК приймає рішення про визнання переможцем учасника, пропозиція якого займає наступне місце у списку оцінки (ранжування) пропозицій відповідно до заявлених критеріїв.</w:t>
      </w:r>
    </w:p>
    <w:p w14:paraId="420516FC" w14:textId="77777777" w:rsidR="0053570D" w:rsidRPr="0053570D" w:rsidRDefault="0053570D" w:rsidP="0053570D">
      <w:bookmarkStart w:id="169" w:name="n172"/>
      <w:bookmarkEnd w:id="169"/>
      <w:r w:rsidRPr="0053570D">
        <w:lastRenderedPageBreak/>
        <w:t>Продовження аукціону за відповідним лотом серед інших учасників аукціону відбувається із застосуванням процедури, передбаченої </w:t>
      </w:r>
      <w:hyperlink r:id="rId23" w:anchor="n157" w:history="1">
        <w:r w:rsidRPr="0053570D">
          <w:rPr>
            <w:rStyle w:val="ae"/>
          </w:rPr>
          <w:t>пунктами</w:t>
        </w:r>
      </w:hyperlink>
      <w:hyperlink r:id="rId24" w:anchor="n157" w:history="1">
        <w:r w:rsidRPr="0053570D">
          <w:rPr>
            <w:rStyle w:val="ae"/>
          </w:rPr>
          <w:t> 2</w:t>
        </w:r>
      </w:hyperlink>
      <w:r w:rsidRPr="0053570D">
        <w:t> та </w:t>
      </w:r>
      <w:hyperlink r:id="rId25" w:anchor="n159" w:history="1">
        <w:r w:rsidRPr="0053570D">
          <w:rPr>
            <w:rStyle w:val="ae"/>
          </w:rPr>
          <w:t>4</w:t>
        </w:r>
      </w:hyperlink>
      <w:r w:rsidRPr="0053570D">
        <w:t> глави 3 розділу IV цього Порядку.</w:t>
      </w:r>
    </w:p>
    <w:p w14:paraId="584F8F65" w14:textId="77777777" w:rsidR="0053570D" w:rsidRPr="0053570D" w:rsidRDefault="0053570D" w:rsidP="0053570D">
      <w:bookmarkStart w:id="170" w:name="n173"/>
      <w:bookmarkEnd w:id="170"/>
      <w:r w:rsidRPr="0053570D">
        <w:t>У випадку, якщо залишився лише один учасник аукціону за цим лотом, Конкурсна комісія визначає переможця відповідно до </w:t>
      </w:r>
      <w:hyperlink r:id="rId26" w:anchor="n163" w:history="1">
        <w:r w:rsidRPr="0053570D">
          <w:rPr>
            <w:rStyle w:val="ae"/>
          </w:rPr>
          <w:t>пункту 3</w:t>
        </w:r>
      </w:hyperlink>
      <w:r w:rsidRPr="0053570D">
        <w:t> цього розділу.</w:t>
      </w:r>
    </w:p>
    <w:p w14:paraId="7F3D0B53" w14:textId="77777777" w:rsidR="0053570D" w:rsidRPr="0053570D" w:rsidRDefault="0053570D" w:rsidP="0053570D">
      <w:bookmarkStart w:id="171" w:name="n174"/>
      <w:bookmarkEnd w:id="171"/>
      <w:r w:rsidRPr="0053570D">
        <w:t>10. Рішення Конкурсної комісії, у тому числі про визначення переможця конкурсу або аукціону, може бути оскаржене в судовому порядку.</w:t>
      </w:r>
    </w:p>
    <w:p w14:paraId="63E87619" w14:textId="77777777" w:rsidR="0053570D" w:rsidRPr="0053570D" w:rsidRDefault="0053570D" w:rsidP="0053570D">
      <w:bookmarkStart w:id="172" w:name="n175"/>
      <w:bookmarkEnd w:id="172"/>
      <w:r w:rsidRPr="0053570D">
        <w:rPr>
          <w:b/>
          <w:bCs/>
        </w:rPr>
        <w:t>VI. Скасування конкурсу або аукціону</w:t>
      </w:r>
    </w:p>
    <w:p w14:paraId="68077C2A" w14:textId="77777777" w:rsidR="0053570D" w:rsidRPr="0053570D" w:rsidRDefault="0053570D" w:rsidP="0053570D">
      <w:bookmarkStart w:id="173" w:name="n176"/>
      <w:bookmarkEnd w:id="173"/>
      <w:r w:rsidRPr="0053570D">
        <w:t>1. НКЕК може скасувати конкурс або аукціон протягом строку, встановленого для подання пропозицій, зазначених в оголошенні, якщо така можливість була передбачена рішенням НКЕК про надання дозволу на користування ресурсом нумерації із застосуванням процедури конкурсу або аукціону, або визнати таким, що не відбувся, у разі коли:</w:t>
      </w:r>
    </w:p>
    <w:p w14:paraId="0233445C" w14:textId="77777777" w:rsidR="0053570D" w:rsidRPr="0053570D" w:rsidRDefault="0053570D" w:rsidP="0053570D">
      <w:bookmarkStart w:id="174" w:name="n177"/>
      <w:bookmarkEnd w:id="174"/>
      <w:r w:rsidRPr="0053570D">
        <w:t>1) жоден з учасників не відповідає кваліфікаційним вимогам до учасників, зазначеним в конкурсній документації;</w:t>
      </w:r>
    </w:p>
    <w:p w14:paraId="03D21C85" w14:textId="77777777" w:rsidR="0053570D" w:rsidRPr="0053570D" w:rsidRDefault="0053570D" w:rsidP="0053570D">
      <w:bookmarkStart w:id="175" w:name="n178"/>
      <w:bookmarkEnd w:id="175"/>
      <w:r w:rsidRPr="0053570D">
        <w:t>2) жоден суб’єкт не взяв участі в конкурсі або аукціоні протягом строку, зазначеного в конкурсній документації. У разі проведення конкурсу або аукціону щодо декількох дозволів скасовується тільки конкурс або аукціон щодо отримання дозволу на користування ресурсом нумерації, для якого немає жодного учасника;</w:t>
      </w:r>
    </w:p>
    <w:p w14:paraId="2E9CDC68" w14:textId="77777777" w:rsidR="0053570D" w:rsidRPr="0053570D" w:rsidRDefault="0053570D" w:rsidP="0053570D">
      <w:bookmarkStart w:id="176" w:name="n179"/>
      <w:bookmarkEnd w:id="176"/>
      <w:r w:rsidRPr="0053570D">
        <w:t>3) за результатами аукціону жоден учасник не зробив крок аукціону;</w:t>
      </w:r>
    </w:p>
    <w:p w14:paraId="52C05431" w14:textId="77777777" w:rsidR="0053570D" w:rsidRPr="0053570D" w:rsidRDefault="0053570D" w:rsidP="0053570D">
      <w:bookmarkStart w:id="177" w:name="n180"/>
      <w:bookmarkEnd w:id="177"/>
      <w:r w:rsidRPr="0053570D">
        <w:t>4) набрало чинності рішення НКЕК про припинення дії дозволу на користування ресурсом нумерації відповідно до вимог </w:t>
      </w:r>
      <w:hyperlink r:id="rId27" w:anchor="n1556" w:tgtFrame="_blank" w:history="1">
        <w:r w:rsidRPr="0053570D">
          <w:rPr>
            <w:rStyle w:val="ae"/>
          </w:rPr>
          <w:t>статті 78</w:t>
        </w:r>
      </w:hyperlink>
      <w:r w:rsidRPr="0053570D">
        <w:t> Закону, що призвело до вивільнення коду мережі, коду послуги або скороченого номера та можливості їх подальшого первинного розподілу на загальних засадах.</w:t>
      </w:r>
    </w:p>
    <w:p w14:paraId="376AC543" w14:textId="77777777" w:rsidR="0053570D" w:rsidRPr="0053570D" w:rsidRDefault="0053570D" w:rsidP="0053570D">
      <w:bookmarkStart w:id="178" w:name="n181"/>
      <w:bookmarkEnd w:id="178"/>
      <w:r w:rsidRPr="0053570D">
        <w:t xml:space="preserve">2. Інформація про скасування проведення конкурсу або аукціону із зазначенням причин його скасування оприлюднюється на електронній регуляторній платформі. У разі неможливості використання електронної регуляторної платформи інформація розміщується на офіційному </w:t>
      </w:r>
      <w:proofErr w:type="spellStart"/>
      <w:r w:rsidRPr="0053570D">
        <w:t>вебсайті</w:t>
      </w:r>
      <w:proofErr w:type="spellEnd"/>
      <w:r w:rsidRPr="0053570D">
        <w:t xml:space="preserve"> НКЕК.</w:t>
      </w:r>
    </w:p>
    <w:tbl>
      <w:tblPr>
        <w:tblW w:w="5000" w:type="pct"/>
        <w:tblCellMar>
          <w:left w:w="0" w:type="dxa"/>
          <w:right w:w="0" w:type="dxa"/>
        </w:tblCellMar>
        <w:tblLook w:val="04A0" w:firstRow="1" w:lastRow="0" w:firstColumn="1" w:lastColumn="0" w:noHBand="0" w:noVBand="1"/>
      </w:tblPr>
      <w:tblGrid>
        <w:gridCol w:w="5298"/>
        <w:gridCol w:w="4335"/>
      </w:tblGrid>
      <w:tr w:rsidR="0053570D" w:rsidRPr="0053570D" w14:paraId="67DB0522" w14:textId="77777777" w:rsidTr="0053570D">
        <w:trPr>
          <w:trHeight w:val="336"/>
        </w:trPr>
        <w:tc>
          <w:tcPr>
            <w:tcW w:w="2750" w:type="pct"/>
            <w:tcBorders>
              <w:top w:val="single" w:sz="2" w:space="0" w:color="auto"/>
              <w:left w:val="single" w:sz="2" w:space="0" w:color="auto"/>
              <w:bottom w:val="single" w:sz="2" w:space="0" w:color="auto"/>
              <w:right w:val="single" w:sz="2" w:space="0" w:color="auto"/>
            </w:tcBorders>
            <w:hideMark/>
          </w:tcPr>
          <w:p w14:paraId="161E7B40" w14:textId="77777777" w:rsidR="0053570D" w:rsidRPr="0053570D" w:rsidRDefault="0053570D" w:rsidP="0053570D">
            <w:bookmarkStart w:id="179" w:name="n182"/>
            <w:bookmarkEnd w:id="179"/>
            <w:r w:rsidRPr="0053570D">
              <w:rPr>
                <w:b/>
                <w:bCs/>
              </w:rPr>
              <w:t>Директор Департаменту</w:t>
            </w:r>
            <w:r w:rsidRPr="0053570D">
              <w:br/>
            </w:r>
            <w:r w:rsidRPr="0053570D">
              <w:rPr>
                <w:b/>
                <w:bCs/>
              </w:rPr>
              <w:t>електронних комунікацій</w:t>
            </w:r>
          </w:p>
        </w:tc>
        <w:tc>
          <w:tcPr>
            <w:tcW w:w="2250" w:type="pct"/>
            <w:tcBorders>
              <w:top w:val="single" w:sz="2" w:space="0" w:color="auto"/>
              <w:left w:val="single" w:sz="2" w:space="0" w:color="auto"/>
              <w:bottom w:val="single" w:sz="2" w:space="0" w:color="auto"/>
              <w:right w:val="single" w:sz="2" w:space="0" w:color="auto"/>
            </w:tcBorders>
            <w:hideMark/>
          </w:tcPr>
          <w:p w14:paraId="2A6B0CE9" w14:textId="77777777" w:rsidR="0053570D" w:rsidRPr="0053570D" w:rsidRDefault="0053570D" w:rsidP="0053570D">
            <w:r w:rsidRPr="0053570D">
              <w:br/>
            </w:r>
            <w:r w:rsidRPr="0053570D">
              <w:rPr>
                <w:b/>
                <w:bCs/>
              </w:rPr>
              <w:t>Богдана ПІВЕНЬ</w:t>
            </w:r>
          </w:p>
        </w:tc>
      </w:tr>
    </w:tbl>
    <w:p w14:paraId="5860D5EC" w14:textId="77777777" w:rsidR="0053570D" w:rsidRPr="0053570D" w:rsidRDefault="0053570D" w:rsidP="0053570D">
      <w:r w:rsidRPr="0053570D">
        <w:pict w14:anchorId="5BA6459A">
          <v:rect id="_x0000_i1027" style="width:0;height:0" o:hrstd="t" o:hrnoshade="t" o:hr="t" fillcolor="black" stroked="f"/>
        </w:pict>
      </w:r>
    </w:p>
    <w:tbl>
      <w:tblPr>
        <w:tblW w:w="5000" w:type="pct"/>
        <w:tblCellMar>
          <w:left w:w="0" w:type="dxa"/>
          <w:right w:w="0" w:type="dxa"/>
        </w:tblCellMar>
        <w:tblLook w:val="04A0" w:firstRow="1" w:lastRow="0" w:firstColumn="1" w:lastColumn="0" w:noHBand="0" w:noVBand="1"/>
      </w:tblPr>
      <w:tblGrid>
        <w:gridCol w:w="5100"/>
        <w:gridCol w:w="4533"/>
      </w:tblGrid>
      <w:tr w:rsidR="0053570D" w:rsidRPr="0053570D" w14:paraId="0E78A641" w14:textId="77777777" w:rsidTr="0053570D">
        <w:tc>
          <w:tcPr>
            <w:tcW w:w="2250" w:type="pct"/>
            <w:tcBorders>
              <w:top w:val="single" w:sz="2" w:space="0" w:color="auto"/>
              <w:left w:val="single" w:sz="2" w:space="0" w:color="auto"/>
              <w:bottom w:val="single" w:sz="2" w:space="0" w:color="auto"/>
              <w:right w:val="single" w:sz="2" w:space="0" w:color="auto"/>
            </w:tcBorders>
            <w:hideMark/>
          </w:tcPr>
          <w:p w14:paraId="15FBA025" w14:textId="77777777" w:rsidR="0053570D" w:rsidRPr="0053570D" w:rsidRDefault="0053570D" w:rsidP="0053570D">
            <w:bookmarkStart w:id="180" w:name="n186"/>
            <w:bookmarkStart w:id="181" w:name="n183"/>
            <w:bookmarkEnd w:id="180"/>
            <w:bookmarkEnd w:id="181"/>
          </w:p>
        </w:tc>
        <w:tc>
          <w:tcPr>
            <w:tcW w:w="2000" w:type="pct"/>
            <w:tcBorders>
              <w:top w:val="single" w:sz="2" w:space="0" w:color="auto"/>
              <w:left w:val="single" w:sz="2" w:space="0" w:color="auto"/>
              <w:bottom w:val="single" w:sz="2" w:space="0" w:color="auto"/>
              <w:right w:val="single" w:sz="2" w:space="0" w:color="auto"/>
            </w:tcBorders>
            <w:hideMark/>
          </w:tcPr>
          <w:p w14:paraId="713B6402" w14:textId="77777777" w:rsidR="0053570D" w:rsidRPr="0053570D" w:rsidRDefault="0053570D" w:rsidP="0053570D">
            <w:r w:rsidRPr="0053570D">
              <w:t>Додаток</w:t>
            </w:r>
            <w:r w:rsidRPr="0053570D">
              <w:br/>
              <w:t>до Порядку проведення конкурсу</w:t>
            </w:r>
            <w:r w:rsidRPr="0053570D">
              <w:br/>
              <w:t>або аукціону для розподілу</w:t>
            </w:r>
            <w:r w:rsidRPr="0053570D">
              <w:br/>
              <w:t>обмежених ресурсів нумерації</w:t>
            </w:r>
            <w:r w:rsidRPr="0053570D">
              <w:br/>
              <w:t>(</w:t>
            </w:r>
            <w:hyperlink r:id="rId28" w:anchor="n94" w:history="1">
              <w:r w:rsidRPr="0053570D">
                <w:rPr>
                  <w:rStyle w:val="ae"/>
                </w:rPr>
                <w:t>пункт 4</w:t>
              </w:r>
            </w:hyperlink>
            <w:r w:rsidRPr="0053570D">
              <w:t> розділу III)</w:t>
            </w:r>
          </w:p>
        </w:tc>
      </w:tr>
    </w:tbl>
    <w:bookmarkStart w:id="182" w:name="n184"/>
    <w:bookmarkEnd w:id="182"/>
    <w:p w14:paraId="458EB31A" w14:textId="77777777" w:rsidR="0053570D" w:rsidRPr="0053570D" w:rsidRDefault="0053570D" w:rsidP="0053570D">
      <w:r w:rsidRPr="0053570D">
        <w:lastRenderedPageBreak/>
        <w:fldChar w:fldCharType="begin"/>
      </w:r>
      <w:r w:rsidRPr="0053570D">
        <w:instrText>HYPERLINK "https://zakon.rada.gov.ua/laws/file/text/138/f555122n187.docx"</w:instrText>
      </w:r>
      <w:r w:rsidRPr="0053570D">
        <w:fldChar w:fldCharType="separate"/>
      </w:r>
      <w:r w:rsidRPr="0053570D">
        <w:rPr>
          <w:rStyle w:val="ae"/>
          <w:b/>
          <w:bCs/>
        </w:rPr>
        <w:t>Заява</w:t>
      </w:r>
      <w:r w:rsidRPr="0053570D">
        <w:fldChar w:fldCharType="end"/>
      </w:r>
      <w:r w:rsidRPr="0053570D">
        <w:br/>
      </w:r>
      <w:r w:rsidRPr="0053570D">
        <w:rPr>
          <w:b/>
          <w:bCs/>
        </w:rPr>
        <w:t>про намір узяти участь у конкурсі (аукціоні) на отримання дозволу на користування ресурсом нумерації</w:t>
      </w:r>
    </w:p>
    <w:p w14:paraId="74676D52" w14:textId="77777777" w:rsidR="00BE7D89" w:rsidRDefault="00BE7D89"/>
    <w:sectPr w:rsidR="00BE7D89">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3CF"/>
    <w:rsid w:val="0053570D"/>
    <w:rsid w:val="00B22186"/>
    <w:rsid w:val="00BA3AB1"/>
    <w:rsid w:val="00BE7D89"/>
    <w:rsid w:val="00D943C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45779"/>
  <w15:chartTrackingRefBased/>
  <w15:docId w15:val="{56F86074-7B32-440C-9712-30CC9CB09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D943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D943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D943CF"/>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D943CF"/>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D943CF"/>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D943CF"/>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943CF"/>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943CF"/>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943CF"/>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943CF"/>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D943CF"/>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D943CF"/>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D943CF"/>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D943CF"/>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D943CF"/>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943CF"/>
    <w:rPr>
      <w:rFonts w:eastAsiaTheme="majorEastAsia" w:cstheme="majorBidi"/>
      <w:color w:val="595959" w:themeColor="text1" w:themeTint="A6"/>
    </w:rPr>
  </w:style>
  <w:style w:type="character" w:customStyle="1" w:styleId="80">
    <w:name w:val="Заголовок 8 Знак"/>
    <w:basedOn w:val="a0"/>
    <w:link w:val="8"/>
    <w:uiPriority w:val="9"/>
    <w:semiHidden/>
    <w:rsid w:val="00D943CF"/>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943CF"/>
    <w:rPr>
      <w:rFonts w:eastAsiaTheme="majorEastAsia" w:cstheme="majorBidi"/>
      <w:color w:val="272727" w:themeColor="text1" w:themeTint="D8"/>
    </w:rPr>
  </w:style>
  <w:style w:type="paragraph" w:styleId="a3">
    <w:name w:val="Title"/>
    <w:basedOn w:val="a"/>
    <w:next w:val="a"/>
    <w:link w:val="a4"/>
    <w:uiPriority w:val="10"/>
    <w:qFormat/>
    <w:rsid w:val="00D943C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D943C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943CF"/>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D943CF"/>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D943CF"/>
    <w:pPr>
      <w:spacing w:before="160"/>
      <w:jc w:val="center"/>
    </w:pPr>
    <w:rPr>
      <w:i/>
      <w:iCs/>
      <w:color w:val="404040" w:themeColor="text1" w:themeTint="BF"/>
    </w:rPr>
  </w:style>
  <w:style w:type="character" w:customStyle="1" w:styleId="a8">
    <w:name w:val="Цитата Знак"/>
    <w:basedOn w:val="a0"/>
    <w:link w:val="a7"/>
    <w:uiPriority w:val="29"/>
    <w:rsid w:val="00D943CF"/>
    <w:rPr>
      <w:i/>
      <w:iCs/>
      <w:color w:val="404040" w:themeColor="text1" w:themeTint="BF"/>
    </w:rPr>
  </w:style>
  <w:style w:type="paragraph" w:styleId="a9">
    <w:name w:val="List Paragraph"/>
    <w:basedOn w:val="a"/>
    <w:uiPriority w:val="34"/>
    <w:qFormat/>
    <w:rsid w:val="00D943CF"/>
    <w:pPr>
      <w:ind w:left="720"/>
      <w:contextualSpacing/>
    </w:pPr>
  </w:style>
  <w:style w:type="character" w:styleId="aa">
    <w:name w:val="Intense Emphasis"/>
    <w:basedOn w:val="a0"/>
    <w:uiPriority w:val="21"/>
    <w:qFormat/>
    <w:rsid w:val="00D943CF"/>
    <w:rPr>
      <w:i/>
      <w:iCs/>
      <w:color w:val="0F4761" w:themeColor="accent1" w:themeShade="BF"/>
    </w:rPr>
  </w:style>
  <w:style w:type="paragraph" w:styleId="ab">
    <w:name w:val="Intense Quote"/>
    <w:basedOn w:val="a"/>
    <w:next w:val="a"/>
    <w:link w:val="ac"/>
    <w:uiPriority w:val="30"/>
    <w:qFormat/>
    <w:rsid w:val="00D943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D943CF"/>
    <w:rPr>
      <w:i/>
      <w:iCs/>
      <w:color w:val="0F4761" w:themeColor="accent1" w:themeShade="BF"/>
    </w:rPr>
  </w:style>
  <w:style w:type="character" w:styleId="ad">
    <w:name w:val="Intense Reference"/>
    <w:basedOn w:val="a0"/>
    <w:uiPriority w:val="32"/>
    <w:qFormat/>
    <w:rsid w:val="00D943CF"/>
    <w:rPr>
      <w:b/>
      <w:bCs/>
      <w:smallCaps/>
      <w:color w:val="0F4761" w:themeColor="accent1" w:themeShade="BF"/>
      <w:spacing w:val="5"/>
    </w:rPr>
  </w:style>
  <w:style w:type="character" w:styleId="ae">
    <w:name w:val="Hyperlink"/>
    <w:basedOn w:val="a0"/>
    <w:uiPriority w:val="99"/>
    <w:unhideWhenUsed/>
    <w:rsid w:val="0053570D"/>
    <w:rPr>
      <w:color w:val="467886" w:themeColor="hyperlink"/>
      <w:u w:val="single"/>
    </w:rPr>
  </w:style>
  <w:style w:type="character" w:styleId="af">
    <w:name w:val="Unresolved Mention"/>
    <w:basedOn w:val="a0"/>
    <w:uiPriority w:val="99"/>
    <w:semiHidden/>
    <w:unhideWhenUsed/>
    <w:rsid w:val="005357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8996757">
      <w:bodyDiv w:val="1"/>
      <w:marLeft w:val="0"/>
      <w:marRight w:val="0"/>
      <w:marTop w:val="0"/>
      <w:marBottom w:val="0"/>
      <w:divBdr>
        <w:top w:val="none" w:sz="0" w:space="0" w:color="auto"/>
        <w:left w:val="none" w:sz="0" w:space="0" w:color="auto"/>
        <w:bottom w:val="none" w:sz="0" w:space="0" w:color="auto"/>
        <w:right w:val="none" w:sz="0" w:space="0" w:color="auto"/>
      </w:divBdr>
      <w:divsChild>
        <w:div w:id="1738355115">
          <w:marLeft w:val="0"/>
          <w:marRight w:val="0"/>
          <w:marTop w:val="150"/>
          <w:marBottom w:val="150"/>
          <w:divBdr>
            <w:top w:val="none" w:sz="0" w:space="0" w:color="auto"/>
            <w:left w:val="none" w:sz="0" w:space="0" w:color="auto"/>
            <w:bottom w:val="none" w:sz="0" w:space="0" w:color="auto"/>
            <w:right w:val="none" w:sz="0" w:space="0" w:color="auto"/>
          </w:divBdr>
        </w:div>
        <w:div w:id="942569908">
          <w:marLeft w:val="0"/>
          <w:marRight w:val="0"/>
          <w:marTop w:val="0"/>
          <w:marBottom w:val="150"/>
          <w:divBdr>
            <w:top w:val="none" w:sz="0" w:space="0" w:color="auto"/>
            <w:left w:val="none" w:sz="0" w:space="0" w:color="auto"/>
            <w:bottom w:val="none" w:sz="0" w:space="0" w:color="auto"/>
            <w:right w:val="none" w:sz="0" w:space="0" w:color="auto"/>
          </w:divBdr>
        </w:div>
        <w:div w:id="2125149894">
          <w:marLeft w:val="0"/>
          <w:marRight w:val="0"/>
          <w:marTop w:val="0"/>
          <w:marBottom w:val="150"/>
          <w:divBdr>
            <w:top w:val="none" w:sz="0" w:space="0" w:color="auto"/>
            <w:left w:val="none" w:sz="0" w:space="0" w:color="auto"/>
            <w:bottom w:val="none" w:sz="0" w:space="0" w:color="auto"/>
            <w:right w:val="none" w:sz="0" w:space="0" w:color="auto"/>
          </w:divBdr>
        </w:div>
        <w:div w:id="314647390">
          <w:marLeft w:val="0"/>
          <w:marRight w:val="0"/>
          <w:marTop w:val="0"/>
          <w:marBottom w:val="150"/>
          <w:divBdr>
            <w:top w:val="none" w:sz="0" w:space="0" w:color="auto"/>
            <w:left w:val="none" w:sz="0" w:space="0" w:color="auto"/>
            <w:bottom w:val="none" w:sz="0" w:space="0" w:color="auto"/>
            <w:right w:val="none" w:sz="0" w:space="0" w:color="auto"/>
          </w:divBdr>
        </w:div>
        <w:div w:id="113910581">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z1534-23" TargetMode="External"/><Relationship Id="rId13" Type="http://schemas.openxmlformats.org/officeDocument/2006/relationships/hyperlink" Target="https://zakon.rada.gov.ua/laws/show/1089-20" TargetMode="External"/><Relationship Id="rId18" Type="http://schemas.openxmlformats.org/officeDocument/2006/relationships/hyperlink" Target="https://zakon.rada.gov.ua/laws/show/z0046-24" TargetMode="External"/><Relationship Id="rId26" Type="http://schemas.openxmlformats.org/officeDocument/2006/relationships/hyperlink" Target="https://zakon.rada.gov.ua/laws/show/z0710-26" TargetMode="External"/><Relationship Id="rId3" Type="http://schemas.openxmlformats.org/officeDocument/2006/relationships/webSettings" Target="webSettings.xml"/><Relationship Id="rId21" Type="http://schemas.openxmlformats.org/officeDocument/2006/relationships/hyperlink" Target="https://zakon.rada.gov.ua/laws/show/z0710-26" TargetMode="External"/><Relationship Id="rId7" Type="http://schemas.openxmlformats.org/officeDocument/2006/relationships/hyperlink" Target="https://zakon.rada.gov.ua/laws/show/z1534-23" TargetMode="External"/><Relationship Id="rId12" Type="http://schemas.openxmlformats.org/officeDocument/2006/relationships/hyperlink" Target="https://zakon.rada.gov.ua/laws/show/z0046-24" TargetMode="External"/><Relationship Id="rId17" Type="http://schemas.openxmlformats.org/officeDocument/2006/relationships/hyperlink" Target="https://zakon.rada.gov.ua/laws/show/z0710-26" TargetMode="External"/><Relationship Id="rId25" Type="http://schemas.openxmlformats.org/officeDocument/2006/relationships/hyperlink" Target="https://zakon.rada.gov.ua/laws/show/z0710-26" TargetMode="External"/><Relationship Id="rId2" Type="http://schemas.openxmlformats.org/officeDocument/2006/relationships/settings" Target="settings.xml"/><Relationship Id="rId16" Type="http://schemas.openxmlformats.org/officeDocument/2006/relationships/hyperlink" Target="https://zakon.rada.gov.ua/laws/show/z0710-26" TargetMode="External"/><Relationship Id="rId20" Type="http://schemas.openxmlformats.org/officeDocument/2006/relationships/hyperlink" Target="https://zakon.rada.gov.ua/laws/show/z0710-26"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zakon.rada.gov.ua/laws/show/z0710-26" TargetMode="External"/><Relationship Id="rId11" Type="http://schemas.openxmlformats.org/officeDocument/2006/relationships/hyperlink" Target="https://zakon.rada.gov.ua/laws/show/1089-20" TargetMode="External"/><Relationship Id="rId24" Type="http://schemas.openxmlformats.org/officeDocument/2006/relationships/hyperlink" Target="https://zakon.rada.gov.ua/laws/show/z0710-26" TargetMode="External"/><Relationship Id="rId5" Type="http://schemas.openxmlformats.org/officeDocument/2006/relationships/hyperlink" Target="https://zakon.rada.gov.ua/laws/show/1971-20" TargetMode="External"/><Relationship Id="rId15" Type="http://schemas.openxmlformats.org/officeDocument/2006/relationships/hyperlink" Target="https://zakon.rada.gov.ua/laws/show/z0046-24" TargetMode="External"/><Relationship Id="rId23" Type="http://schemas.openxmlformats.org/officeDocument/2006/relationships/hyperlink" Target="https://zakon.rada.gov.ua/laws/show/z0710-26" TargetMode="External"/><Relationship Id="rId28" Type="http://schemas.openxmlformats.org/officeDocument/2006/relationships/hyperlink" Target="https://zakon.rada.gov.ua/laws/show/z0710-26" TargetMode="External"/><Relationship Id="rId10" Type="http://schemas.openxmlformats.org/officeDocument/2006/relationships/hyperlink" Target="https://zakon.rada.gov.ua/laws/show/1089-20" TargetMode="External"/><Relationship Id="rId19" Type="http://schemas.openxmlformats.org/officeDocument/2006/relationships/hyperlink" Target="https://zakon.rada.gov.ua/laws/show/z0710-26" TargetMode="External"/><Relationship Id="rId4" Type="http://schemas.openxmlformats.org/officeDocument/2006/relationships/hyperlink" Target="https://zakon.rada.gov.ua/laws/show/1089-20" TargetMode="External"/><Relationship Id="rId9" Type="http://schemas.openxmlformats.org/officeDocument/2006/relationships/hyperlink" Target="https://zakon.rada.gov.ua/laws/show/1089-20" TargetMode="External"/><Relationship Id="rId14" Type="http://schemas.openxmlformats.org/officeDocument/2006/relationships/hyperlink" Target="https://zakon.rada.gov.ua/laws/show/z1534-23" TargetMode="External"/><Relationship Id="rId22" Type="http://schemas.openxmlformats.org/officeDocument/2006/relationships/hyperlink" Target="https://zakon.rada.gov.ua/laws/show/1089-20" TargetMode="External"/><Relationship Id="rId27" Type="http://schemas.openxmlformats.org/officeDocument/2006/relationships/hyperlink" Target="https://zakon.rada.gov.ua/laws/show/1089-20"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14</Pages>
  <Words>20684</Words>
  <Characters>11791</Characters>
  <Application>Microsoft Office Word</Application>
  <DocSecurity>0</DocSecurity>
  <Lines>98</Lines>
  <Paragraphs>64</Paragraphs>
  <ScaleCrop>false</ScaleCrop>
  <Company/>
  <LinksUpToDate>false</LinksUpToDate>
  <CharactersWithSpaces>32411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Чепура Вячеслав Миколайович</dc:creator>
  <cp:keywords/>
  <dc:description/>
  <cp:lastModifiedBy>Чепура Вячеслав Миколайович</cp:lastModifiedBy>
  <cp:revision>2</cp:revision>
  <dcterms:created xsi:type="dcterms:W3CDTF">2026-06-25T07:56:00Z</dcterms:created>
  <dcterms:modified xsi:type="dcterms:W3CDTF">2026-06-25T07:58:00Z</dcterms:modified>
</cp:coreProperties>
</file>